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528" w:rsidRPr="001B6528" w:rsidRDefault="001B6528" w:rsidP="001B6528">
      <w:pPr>
        <w:spacing w:after="0" w:line="240" w:lineRule="auto"/>
        <w:jc w:val="right"/>
        <w:rPr>
          <w:b/>
          <w:i/>
          <w:sz w:val="24"/>
          <w:szCs w:val="24"/>
        </w:rPr>
      </w:pPr>
      <w:r w:rsidRPr="001B6528">
        <w:rPr>
          <w:b/>
          <w:i/>
          <w:sz w:val="24"/>
          <w:szCs w:val="24"/>
        </w:rPr>
        <w:t>India’s most advanced Tracking &amp;</w:t>
      </w:r>
    </w:p>
    <w:p w:rsidR="001B6528" w:rsidRDefault="001B6528" w:rsidP="001B6528">
      <w:pPr>
        <w:spacing w:after="0" w:line="240" w:lineRule="auto"/>
        <w:jc w:val="right"/>
        <w:rPr>
          <w:b/>
          <w:i/>
          <w:sz w:val="24"/>
          <w:szCs w:val="24"/>
        </w:rPr>
      </w:pPr>
      <w:r w:rsidRPr="001B6528">
        <w:rPr>
          <w:b/>
          <w:i/>
          <w:sz w:val="24"/>
          <w:szCs w:val="24"/>
        </w:rPr>
        <w:t>Fleet Management Solutions Provider.</w:t>
      </w:r>
    </w:p>
    <w:p w:rsidR="001B6528" w:rsidRDefault="001B6528" w:rsidP="001B6528">
      <w:pPr>
        <w:spacing w:after="0" w:line="240" w:lineRule="auto"/>
        <w:jc w:val="right"/>
        <w:rPr>
          <w:b/>
          <w:i/>
          <w:sz w:val="24"/>
          <w:szCs w:val="24"/>
        </w:rPr>
      </w:pPr>
    </w:p>
    <w:p w:rsidR="001B6528" w:rsidRDefault="001B6528" w:rsidP="001B6528">
      <w:pPr>
        <w:spacing w:after="0" w:line="240" w:lineRule="auto"/>
        <w:jc w:val="right"/>
        <w:rPr>
          <w:b/>
          <w:i/>
          <w:sz w:val="24"/>
          <w:szCs w:val="24"/>
        </w:rPr>
      </w:pPr>
    </w:p>
    <w:p w:rsidR="001B6528" w:rsidRDefault="001B6528" w:rsidP="001B6528">
      <w:pPr>
        <w:spacing w:after="0" w:line="240" w:lineRule="auto"/>
        <w:jc w:val="center"/>
        <w:rPr>
          <w:b/>
          <w:i/>
          <w:sz w:val="56"/>
          <w:szCs w:val="56"/>
        </w:rPr>
      </w:pPr>
    </w:p>
    <w:p w:rsidR="001B6528" w:rsidRPr="001B6528" w:rsidRDefault="001B6528" w:rsidP="001B6528">
      <w:pPr>
        <w:spacing w:after="0" w:line="240" w:lineRule="auto"/>
        <w:jc w:val="center"/>
        <w:rPr>
          <w:b/>
          <w:i/>
          <w:sz w:val="56"/>
          <w:szCs w:val="56"/>
        </w:rPr>
      </w:pPr>
      <w:r w:rsidRPr="001B6528">
        <w:rPr>
          <w:b/>
          <w:i/>
          <w:sz w:val="56"/>
          <w:szCs w:val="56"/>
        </w:rPr>
        <w:t>Proposal</w:t>
      </w:r>
    </w:p>
    <w:p w:rsidR="001B6528" w:rsidRDefault="001B6528" w:rsidP="001B6528">
      <w:pPr>
        <w:spacing w:after="0" w:line="240" w:lineRule="auto"/>
        <w:jc w:val="center"/>
        <w:rPr>
          <w:b/>
          <w:i/>
          <w:sz w:val="56"/>
          <w:szCs w:val="56"/>
        </w:rPr>
      </w:pPr>
    </w:p>
    <w:p w:rsidR="001B6528" w:rsidRDefault="001B6528" w:rsidP="001B6528">
      <w:pPr>
        <w:spacing w:after="0" w:line="240" w:lineRule="auto"/>
        <w:jc w:val="center"/>
        <w:rPr>
          <w:b/>
          <w:i/>
          <w:sz w:val="56"/>
          <w:szCs w:val="56"/>
        </w:rPr>
      </w:pPr>
    </w:p>
    <w:p w:rsidR="00D75FFB" w:rsidRDefault="00D75FFB" w:rsidP="001B6528">
      <w:pPr>
        <w:spacing w:after="0" w:line="240" w:lineRule="auto"/>
        <w:jc w:val="center"/>
        <w:rPr>
          <w:b/>
          <w:i/>
          <w:sz w:val="56"/>
          <w:szCs w:val="56"/>
        </w:rPr>
      </w:pPr>
    </w:p>
    <w:p w:rsidR="00D75FFB" w:rsidRPr="001B6528" w:rsidRDefault="00D75FFB" w:rsidP="001B6528">
      <w:pPr>
        <w:spacing w:after="0" w:line="240" w:lineRule="auto"/>
        <w:jc w:val="center"/>
        <w:rPr>
          <w:b/>
          <w:i/>
          <w:sz w:val="56"/>
          <w:szCs w:val="56"/>
        </w:rPr>
      </w:pPr>
    </w:p>
    <w:p w:rsidR="001B6528" w:rsidRDefault="001B6528" w:rsidP="001B6528">
      <w:pPr>
        <w:spacing w:after="0" w:line="240" w:lineRule="auto"/>
        <w:jc w:val="center"/>
        <w:rPr>
          <w:rFonts w:ascii="Arno Pro Caption" w:hAnsi="Arno Pro Caption" w:cs="Arial"/>
          <w:sz w:val="56"/>
          <w:szCs w:val="56"/>
        </w:rPr>
      </w:pPr>
      <w:r w:rsidRPr="001B6528">
        <w:rPr>
          <w:rFonts w:ascii="Arno Pro Caption" w:hAnsi="Arno Pro Caption" w:cs="Arial"/>
          <w:sz w:val="56"/>
          <w:szCs w:val="56"/>
        </w:rPr>
        <w:t>Real-time Vehicle Monitoring and Fleet Management Solution</w:t>
      </w:r>
    </w:p>
    <w:p w:rsidR="001B6528" w:rsidRDefault="001B6528" w:rsidP="001B6528">
      <w:pPr>
        <w:spacing w:after="0" w:line="240" w:lineRule="auto"/>
        <w:jc w:val="center"/>
        <w:rPr>
          <w:rFonts w:ascii="Arno Pro Caption" w:hAnsi="Arno Pro Caption" w:cs="Arial"/>
          <w:sz w:val="56"/>
          <w:szCs w:val="56"/>
        </w:rPr>
      </w:pPr>
    </w:p>
    <w:p w:rsidR="001B6528" w:rsidRDefault="001B6528" w:rsidP="001B6528">
      <w:pPr>
        <w:spacing w:after="0" w:line="240" w:lineRule="auto"/>
        <w:jc w:val="center"/>
        <w:rPr>
          <w:rFonts w:ascii="Arno Pro Caption" w:hAnsi="Arno Pro Caption" w:cs="Arial"/>
          <w:sz w:val="56"/>
          <w:szCs w:val="56"/>
        </w:rPr>
      </w:pPr>
    </w:p>
    <w:p w:rsidR="001B6528" w:rsidRDefault="001B6528" w:rsidP="001B6528">
      <w:pPr>
        <w:spacing w:after="0" w:line="240" w:lineRule="auto"/>
        <w:jc w:val="center"/>
        <w:rPr>
          <w:rFonts w:ascii="Arno Pro Caption" w:hAnsi="Arno Pro Caption" w:cs="Arial"/>
          <w:sz w:val="56"/>
          <w:szCs w:val="56"/>
        </w:rPr>
      </w:pPr>
    </w:p>
    <w:p w:rsidR="001B6528" w:rsidRPr="00D75FFB" w:rsidRDefault="001B6528" w:rsidP="001B6528">
      <w:pPr>
        <w:spacing w:after="0" w:line="240" w:lineRule="auto"/>
        <w:jc w:val="center"/>
        <w:rPr>
          <w:rFonts w:ascii="Arno Pro Caption" w:hAnsi="Arno Pro Caption" w:cs="Arial"/>
          <w:sz w:val="44"/>
          <w:szCs w:val="44"/>
        </w:rPr>
      </w:pPr>
      <w:r w:rsidRPr="00D75FFB">
        <w:rPr>
          <w:rFonts w:ascii="Arno Pro Caption" w:hAnsi="Arno Pro Caption" w:cs="Arial"/>
          <w:sz w:val="44"/>
          <w:szCs w:val="44"/>
        </w:rPr>
        <w:t>To,</w:t>
      </w:r>
    </w:p>
    <w:p w:rsidR="001B6528" w:rsidRPr="00D75FFB" w:rsidRDefault="001B6528" w:rsidP="001B6528">
      <w:pPr>
        <w:spacing w:after="0" w:line="240" w:lineRule="auto"/>
        <w:jc w:val="center"/>
        <w:rPr>
          <w:rFonts w:ascii="Arno Pro Caption" w:hAnsi="Arno Pro Caption" w:cs="Arial"/>
          <w:sz w:val="44"/>
          <w:szCs w:val="44"/>
        </w:rPr>
      </w:pPr>
      <w:r w:rsidRPr="00D75FFB">
        <w:rPr>
          <w:rFonts w:ascii="Arno Pro Caption" w:hAnsi="Arno Pro Caption" w:cs="Arial"/>
          <w:sz w:val="44"/>
          <w:szCs w:val="44"/>
        </w:rPr>
        <w:t>Mr. LASKASKAS</w:t>
      </w:r>
    </w:p>
    <w:p w:rsidR="001B6528" w:rsidRPr="00D75FFB" w:rsidRDefault="001B6528" w:rsidP="001B6528">
      <w:pPr>
        <w:spacing w:after="0" w:line="240" w:lineRule="auto"/>
        <w:jc w:val="center"/>
        <w:rPr>
          <w:rFonts w:ascii="Arno Pro Caption" w:hAnsi="Arno Pro Caption" w:cs="Arial"/>
          <w:sz w:val="44"/>
          <w:szCs w:val="44"/>
        </w:rPr>
      </w:pPr>
      <w:r w:rsidRPr="00D75FFB">
        <w:rPr>
          <w:rFonts w:ascii="Arno Pro Caption" w:hAnsi="Arno Pro Caption" w:cs="Arial"/>
          <w:sz w:val="44"/>
          <w:szCs w:val="44"/>
        </w:rPr>
        <w:t>LOLO LOGISTICS</w:t>
      </w:r>
    </w:p>
    <w:p w:rsidR="00D75FFB" w:rsidRPr="00D75FFB" w:rsidRDefault="00D75FFB" w:rsidP="001B6528">
      <w:pPr>
        <w:spacing w:after="0" w:line="240" w:lineRule="auto"/>
        <w:jc w:val="center"/>
        <w:rPr>
          <w:rFonts w:ascii="Arno Pro Caption" w:hAnsi="Arno Pro Caption" w:cs="Arial"/>
          <w:sz w:val="44"/>
          <w:szCs w:val="44"/>
        </w:rPr>
      </w:pPr>
      <w:r w:rsidRPr="00D75FFB">
        <w:rPr>
          <w:rFonts w:ascii="Arno Pro Caption" w:hAnsi="Arno Pro Caption" w:cs="Arial"/>
          <w:sz w:val="44"/>
          <w:szCs w:val="44"/>
        </w:rPr>
        <w:t>Surat.</w:t>
      </w:r>
    </w:p>
    <w:p w:rsidR="00D75FFB" w:rsidRDefault="00D75FFB" w:rsidP="001B6528">
      <w:pPr>
        <w:spacing w:after="0" w:line="240" w:lineRule="auto"/>
        <w:jc w:val="center"/>
        <w:rPr>
          <w:rFonts w:ascii="Arno Pro Caption" w:hAnsi="Arno Pro Caption" w:cs="Arial"/>
          <w:sz w:val="56"/>
          <w:szCs w:val="56"/>
        </w:rPr>
      </w:pPr>
    </w:p>
    <w:p w:rsidR="00D75FFB" w:rsidRDefault="00D75FFB" w:rsidP="001B6528">
      <w:pPr>
        <w:spacing w:after="0" w:line="240" w:lineRule="auto"/>
        <w:jc w:val="center"/>
        <w:rPr>
          <w:rFonts w:ascii="Arno Pro Caption" w:hAnsi="Arno Pro Caption" w:cs="Arial"/>
          <w:sz w:val="56"/>
          <w:szCs w:val="56"/>
        </w:rPr>
      </w:pPr>
    </w:p>
    <w:p w:rsidR="00D75FFB" w:rsidRPr="00D75FFB" w:rsidRDefault="00D75FFB" w:rsidP="001B6528">
      <w:pPr>
        <w:spacing w:after="0" w:line="240" w:lineRule="auto"/>
        <w:jc w:val="center"/>
        <w:rPr>
          <w:rFonts w:ascii="Arno Pro Caption" w:hAnsi="Arno Pro Caption" w:cs="Arial"/>
          <w:b/>
          <w:sz w:val="28"/>
          <w:szCs w:val="28"/>
        </w:rPr>
      </w:pPr>
      <w:r w:rsidRPr="00D75FFB">
        <w:rPr>
          <w:rFonts w:ascii="Arno Pro Caption" w:hAnsi="Arno Pro Caption" w:cs="Arial"/>
          <w:b/>
          <w:sz w:val="28"/>
          <w:szCs w:val="28"/>
        </w:rPr>
        <w:t>(Proposal:</w:t>
      </w:r>
      <w:r w:rsidRPr="00D75FFB">
        <w:rPr>
          <w:rFonts w:ascii="Arno Pro Caption" w:hAnsi="Arno Pro Caption" w:cs="Arial"/>
          <w:sz w:val="28"/>
          <w:szCs w:val="28"/>
        </w:rPr>
        <w:t xml:space="preserve"> Rental Plan</w:t>
      </w:r>
      <w:r w:rsidRPr="00D75FFB">
        <w:rPr>
          <w:rFonts w:ascii="Arno Pro Caption" w:hAnsi="Arno Pro Caption" w:cs="Arial"/>
          <w:b/>
          <w:sz w:val="28"/>
          <w:szCs w:val="28"/>
        </w:rPr>
        <w:t>)</w:t>
      </w:r>
    </w:p>
    <w:p w:rsidR="00D75FFB" w:rsidRDefault="00D75FFB" w:rsidP="001B6528">
      <w:pPr>
        <w:spacing w:after="0" w:line="240" w:lineRule="auto"/>
        <w:jc w:val="center"/>
        <w:rPr>
          <w:rFonts w:ascii="Arno Pro Caption" w:hAnsi="Arno Pro Caption" w:cs="Arial"/>
          <w:b/>
          <w:sz w:val="36"/>
          <w:szCs w:val="36"/>
        </w:rPr>
      </w:pPr>
    </w:p>
    <w:p w:rsidR="0030379A" w:rsidRPr="00704D7C" w:rsidRDefault="0030379A" w:rsidP="009648C6">
      <w:pPr>
        <w:shd w:val="clear" w:color="auto" w:fill="FFFFFF"/>
        <w:spacing w:after="225"/>
        <w:jc w:val="both"/>
        <w:rPr>
          <w:rFonts w:eastAsia="Times New Roman" w:cs="Helvetica"/>
          <w:i/>
        </w:rPr>
      </w:pPr>
      <w:r w:rsidRPr="00704D7C">
        <w:rPr>
          <w:rFonts w:eastAsia="Times New Roman" w:cs="Helvetica"/>
          <w:i/>
        </w:rPr>
        <w:lastRenderedPageBreak/>
        <w:t>Dear Sir,</w:t>
      </w:r>
    </w:p>
    <w:p w:rsidR="009648C6" w:rsidRPr="009648C6" w:rsidRDefault="009648C6" w:rsidP="009648C6">
      <w:pPr>
        <w:shd w:val="clear" w:color="auto" w:fill="FFFFFF"/>
        <w:spacing w:after="225"/>
        <w:jc w:val="both"/>
        <w:rPr>
          <w:rFonts w:eastAsia="Times New Roman" w:cs="Helvetica"/>
        </w:rPr>
      </w:pPr>
      <w:r w:rsidRPr="009648C6">
        <w:rPr>
          <w:rFonts w:eastAsia="Times New Roman" w:cs="Helvetica"/>
        </w:rPr>
        <w:t>Goods carrying vehicles are collectively responsible for driving thousands of kilometers each year, so fleet operators have a desire and responsibility to ensure these vehicles are driven safely and efficiently. Whether operating a mobile sales force or perk drivers, there are many advantages of using Spoter’s vehicle tracking system to increase employee and vehicle performance.       </w:t>
      </w:r>
    </w:p>
    <w:tbl>
      <w:tblPr>
        <w:tblW w:w="0" w:type="auto"/>
        <w:shd w:val="clear" w:color="auto" w:fill="FFFFFF"/>
        <w:tblCellMar>
          <w:top w:w="15" w:type="dxa"/>
          <w:left w:w="15" w:type="dxa"/>
          <w:bottom w:w="15" w:type="dxa"/>
          <w:right w:w="15" w:type="dxa"/>
        </w:tblCellMar>
        <w:tblLook w:val="04A0"/>
      </w:tblPr>
      <w:tblGrid>
        <w:gridCol w:w="2918"/>
        <w:gridCol w:w="2121"/>
        <w:gridCol w:w="4018"/>
      </w:tblGrid>
      <w:tr w:rsidR="009648C6" w:rsidRPr="009648C6" w:rsidTr="008314A7">
        <w:tc>
          <w:tcPr>
            <w:tcW w:w="0" w:type="auto"/>
            <w:shd w:val="clear" w:color="auto" w:fill="FFFFFF"/>
            <w:vAlign w:val="center"/>
            <w:hideMark/>
          </w:tcPr>
          <w:p w:rsidR="009648C6" w:rsidRPr="009648C6" w:rsidRDefault="009648C6" w:rsidP="009648C6">
            <w:pPr>
              <w:spacing w:after="0" w:line="360" w:lineRule="auto"/>
              <w:rPr>
                <w:rFonts w:eastAsia="Times New Roman" w:cs="Helvetica"/>
              </w:rPr>
            </w:pPr>
            <w:r w:rsidRPr="009648C6">
              <w:rPr>
                <w:rFonts w:eastAsia="Times New Roman" w:cs="Helvetica"/>
              </w:rPr>
              <w:t>   </w:t>
            </w:r>
            <w:r w:rsidRPr="009648C6">
              <w:rPr>
                <w:rFonts w:eastAsia="Times New Roman" w:cs="Helvetica"/>
                <w:b/>
                <w:bCs/>
              </w:rPr>
              <w:t>Features:</w:t>
            </w:r>
            <w:r w:rsidRPr="009648C6">
              <w:rPr>
                <w:rFonts w:eastAsia="Times New Roman" w:cs="Helvetica"/>
              </w:rPr>
              <w:br/>
              <w:t>• Business vs. private mileage</w:t>
            </w:r>
            <w:r w:rsidRPr="009648C6">
              <w:rPr>
                <w:rFonts w:eastAsia="Times New Roman" w:cs="Helvetica"/>
              </w:rPr>
              <w:br/>
              <w:t>• Driver behavior monitoring</w:t>
            </w:r>
            <w:r w:rsidRPr="009648C6">
              <w:rPr>
                <w:rFonts w:eastAsia="Times New Roman" w:cs="Helvetica"/>
              </w:rPr>
              <w:br/>
              <w:t>• Compliance management</w:t>
            </w:r>
            <w:r w:rsidRPr="009648C6">
              <w:rPr>
                <w:rFonts w:eastAsia="Times New Roman" w:cs="Helvetica"/>
              </w:rPr>
              <w:br/>
              <w:t>• Maintenance scheduling                    </w:t>
            </w:r>
          </w:p>
        </w:tc>
        <w:tc>
          <w:tcPr>
            <w:tcW w:w="0" w:type="auto"/>
            <w:shd w:val="clear" w:color="auto" w:fill="FFFFFF"/>
            <w:vAlign w:val="center"/>
            <w:hideMark/>
          </w:tcPr>
          <w:p w:rsidR="009648C6" w:rsidRPr="009648C6" w:rsidRDefault="009648C6" w:rsidP="009648C6">
            <w:pPr>
              <w:spacing w:after="0" w:line="360" w:lineRule="auto"/>
              <w:rPr>
                <w:rFonts w:eastAsia="Times New Roman" w:cs="Helvetica"/>
              </w:rPr>
            </w:pPr>
            <w:r w:rsidRPr="009648C6">
              <w:rPr>
                <w:rFonts w:eastAsia="Times New Roman" w:cs="Helvetica"/>
              </w:rPr>
              <w:t>                                                     </w:t>
            </w:r>
          </w:p>
        </w:tc>
        <w:tc>
          <w:tcPr>
            <w:tcW w:w="0" w:type="auto"/>
            <w:shd w:val="clear" w:color="auto" w:fill="FFFFFF"/>
            <w:vAlign w:val="center"/>
            <w:hideMark/>
          </w:tcPr>
          <w:p w:rsidR="009648C6" w:rsidRPr="009648C6" w:rsidRDefault="009648C6" w:rsidP="009648C6">
            <w:pPr>
              <w:spacing w:after="0" w:line="360" w:lineRule="auto"/>
              <w:rPr>
                <w:rFonts w:eastAsia="Times New Roman" w:cs="Helvetica"/>
              </w:rPr>
            </w:pPr>
            <w:r w:rsidRPr="009648C6">
              <w:rPr>
                <w:rFonts w:eastAsia="Times New Roman" w:cs="Helvetica"/>
              </w:rPr>
              <w:t> </w:t>
            </w:r>
            <w:r w:rsidRPr="009648C6">
              <w:rPr>
                <w:rFonts w:eastAsia="Times New Roman" w:cs="Helvetica"/>
                <w:b/>
                <w:bCs/>
              </w:rPr>
              <w:t>Benefits:</w:t>
            </w:r>
            <w:r w:rsidRPr="009648C6">
              <w:rPr>
                <w:rFonts w:eastAsia="Times New Roman" w:cs="Helvetica"/>
              </w:rPr>
              <w:br/>
              <w:t>• Reduce costs including fuel</w:t>
            </w:r>
            <w:r w:rsidRPr="009648C6">
              <w:rPr>
                <w:rFonts w:eastAsia="Times New Roman" w:cs="Helvetica"/>
              </w:rPr>
              <w:br/>
              <w:t>• Increase productivity</w:t>
            </w:r>
            <w:r w:rsidRPr="009648C6">
              <w:rPr>
                <w:rFonts w:eastAsia="Times New Roman" w:cs="Helvetica"/>
              </w:rPr>
              <w:br/>
              <w:t>• Enhance CSR and duty of care</w:t>
            </w:r>
            <w:r w:rsidRPr="009648C6">
              <w:rPr>
                <w:rFonts w:eastAsia="Times New Roman" w:cs="Helvetica"/>
              </w:rPr>
              <w:br/>
              <w:t>• Achieve legislative compliance</w:t>
            </w:r>
            <w:r w:rsidRPr="009648C6">
              <w:rPr>
                <w:rFonts w:eastAsia="Times New Roman" w:cs="Helvetica"/>
              </w:rPr>
              <w:br/>
              <w:t>• Reduce accidents and insurance costs                         </w:t>
            </w:r>
          </w:p>
        </w:tc>
      </w:tr>
    </w:tbl>
    <w:p w:rsidR="009648C6" w:rsidRPr="009648C6" w:rsidRDefault="009648C6" w:rsidP="009648C6">
      <w:pPr>
        <w:shd w:val="clear" w:color="auto" w:fill="FFFFFF"/>
        <w:spacing w:before="225" w:after="225"/>
        <w:jc w:val="both"/>
        <w:rPr>
          <w:rFonts w:eastAsia="Times New Roman" w:cs="Helvetica"/>
        </w:rPr>
      </w:pPr>
      <w:r w:rsidRPr="009648C6">
        <w:rPr>
          <w:rFonts w:eastAsia="Times New Roman" w:cs="Helvetica"/>
        </w:rPr>
        <w:t>For many logistic fleets, fuel costs remain a massive operational challenge that is affecting the profitability of their business. The simplest way of driving down this significant overhead is to lower mileage, so vehicle tracking can help achieve improved routing and efficient job allocation using connected navigation. This will also provide additional benefits including reduced maintenance bills, increased staff productivity and greater environmental responsibility.</w:t>
      </w:r>
    </w:p>
    <w:p w:rsidR="00622563" w:rsidRPr="0030379A" w:rsidRDefault="009648C6" w:rsidP="0030379A">
      <w:pPr>
        <w:shd w:val="clear" w:color="auto" w:fill="FFFFFF"/>
        <w:spacing w:before="225" w:after="225"/>
        <w:jc w:val="both"/>
        <w:rPr>
          <w:rFonts w:eastAsia="Times New Roman" w:cs="Helvetica"/>
        </w:rPr>
      </w:pPr>
      <w:r w:rsidRPr="009648C6">
        <w:rPr>
          <w:rFonts w:eastAsia="Times New Roman" w:cs="Helvetica"/>
        </w:rPr>
        <w:t>Our comprehensive hardware portfolio includes plug and play / easy to install solutions, which support high turnover vehicle operations or to cover the vehicles of third-party contractors. These can typically include vehicle rental, spot / short term hire and vehicle leasing requirements.</w:t>
      </w:r>
    </w:p>
    <w:p w:rsidR="00262221" w:rsidRDefault="00262221" w:rsidP="00622563">
      <w:pPr>
        <w:spacing w:after="0"/>
        <w:jc w:val="both"/>
        <w:rPr>
          <w:rFonts w:cs="Tahoma"/>
          <w:color w:val="363636"/>
        </w:rPr>
      </w:pPr>
      <w:r>
        <w:rPr>
          <w:rStyle w:val="Strong"/>
          <w:rFonts w:cs="Tahoma"/>
          <w:color w:val="363636"/>
        </w:rPr>
        <w:t>Spoter</w:t>
      </w:r>
      <w:r w:rsidR="00622563" w:rsidRPr="00622563">
        <w:rPr>
          <w:rStyle w:val="apple-converted-space"/>
          <w:rFonts w:cs="Tahoma"/>
          <w:color w:val="363636"/>
        </w:rPr>
        <w:t> </w:t>
      </w:r>
      <w:r w:rsidR="00622563" w:rsidRPr="00622563">
        <w:rPr>
          <w:rFonts w:cs="Tahoma"/>
          <w:color w:val="363636"/>
        </w:rPr>
        <w:t>puts you in a position to manage your vehicles and assets with maximum efficiency. Through the utilization of the latest technology,</w:t>
      </w:r>
      <w:r w:rsidR="00622563" w:rsidRPr="00622563">
        <w:rPr>
          <w:rStyle w:val="apple-converted-space"/>
          <w:rFonts w:cs="Tahoma"/>
          <w:color w:val="363636"/>
        </w:rPr>
        <w:t> </w:t>
      </w:r>
      <w:r>
        <w:rPr>
          <w:rStyle w:val="Strong"/>
          <w:rFonts w:cs="Tahoma"/>
          <w:color w:val="363636"/>
        </w:rPr>
        <w:t>Spoter</w:t>
      </w:r>
      <w:r w:rsidR="00622563" w:rsidRPr="00622563">
        <w:rPr>
          <w:rStyle w:val="apple-converted-space"/>
          <w:rFonts w:cs="Tahoma"/>
          <w:color w:val="363636"/>
        </w:rPr>
        <w:t> </w:t>
      </w:r>
      <w:r w:rsidR="00622563" w:rsidRPr="00622563">
        <w:rPr>
          <w:rFonts w:cs="Tahoma"/>
          <w:color w:val="363636"/>
        </w:rPr>
        <w:t xml:space="preserve">creates a line of </w:t>
      </w:r>
      <w:r w:rsidRPr="00622563">
        <w:rPr>
          <w:rFonts w:cs="Tahoma"/>
          <w:color w:val="363636"/>
        </w:rPr>
        <w:t>communication</w:t>
      </w:r>
      <w:r w:rsidR="00622563" w:rsidRPr="00622563">
        <w:rPr>
          <w:rFonts w:cs="Tahoma"/>
          <w:color w:val="363636"/>
        </w:rPr>
        <w:t xml:space="preserve"> between your staff and your assets. Through this communication, you can now monitor and manage your assets in real-time - exponentially increasing productivity and responsiveness.</w:t>
      </w:r>
    </w:p>
    <w:p w:rsidR="009612EB" w:rsidRDefault="009612EB" w:rsidP="00622563">
      <w:pPr>
        <w:spacing w:after="0"/>
        <w:jc w:val="both"/>
        <w:rPr>
          <w:rFonts w:cs="Tahoma"/>
          <w:color w:val="363636"/>
        </w:rPr>
      </w:pPr>
    </w:p>
    <w:tbl>
      <w:tblPr>
        <w:tblW w:w="9277"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2787"/>
        <w:gridCol w:w="260"/>
        <w:gridCol w:w="3283"/>
        <w:gridCol w:w="260"/>
        <w:gridCol w:w="2687"/>
      </w:tblGrid>
      <w:tr w:rsidR="008E5963" w:rsidRPr="008E5963" w:rsidTr="009612EB">
        <w:trPr>
          <w:tblHeader/>
        </w:trPr>
        <w:tc>
          <w:tcPr>
            <w:tcW w:w="2787" w:type="dxa"/>
            <w:tcBorders>
              <w:top w:val="single" w:sz="4" w:space="0" w:color="auto"/>
              <w:bottom w:val="single" w:sz="4" w:space="0" w:color="auto"/>
            </w:tcBorders>
            <w:shd w:val="clear" w:color="auto" w:fill="FFFFFF"/>
            <w:tcMar>
              <w:top w:w="120" w:type="dxa"/>
              <w:left w:w="120" w:type="dxa"/>
              <w:bottom w:w="120" w:type="dxa"/>
              <w:right w:w="120" w:type="dxa"/>
            </w:tcMar>
            <w:vAlign w:val="center"/>
            <w:hideMark/>
          </w:tcPr>
          <w:p w:rsidR="008E5963" w:rsidRPr="008E5963" w:rsidRDefault="008E5963" w:rsidP="009612EB">
            <w:pPr>
              <w:spacing w:after="0" w:line="240" w:lineRule="auto"/>
              <w:jc w:val="center"/>
              <w:rPr>
                <w:rFonts w:ascii="Tahoma" w:eastAsia="Times New Roman" w:hAnsi="Tahoma" w:cs="Tahoma"/>
                <w:b/>
                <w:bCs/>
                <w:color w:val="009900"/>
                <w:sz w:val="21"/>
                <w:szCs w:val="21"/>
              </w:rPr>
            </w:pPr>
            <w:r w:rsidRPr="008E5963">
              <w:rPr>
                <w:rFonts w:ascii="Tahoma" w:eastAsia="Times New Roman" w:hAnsi="Tahoma" w:cs="Tahoma"/>
                <w:b/>
                <w:bCs/>
                <w:color w:val="009900"/>
                <w:sz w:val="21"/>
                <w:szCs w:val="21"/>
              </w:rPr>
              <w:t>Issues Faced by Businesses</w:t>
            </w:r>
          </w:p>
        </w:tc>
        <w:tc>
          <w:tcPr>
            <w:tcW w:w="260" w:type="dxa"/>
            <w:tcBorders>
              <w:top w:val="single" w:sz="4" w:space="0" w:color="auto"/>
              <w:bottom w:val="single" w:sz="4" w:space="0" w:color="auto"/>
            </w:tcBorders>
            <w:shd w:val="clear" w:color="auto" w:fill="FFFFFF"/>
            <w:tcMar>
              <w:top w:w="120" w:type="dxa"/>
              <w:left w:w="120" w:type="dxa"/>
              <w:bottom w:w="120" w:type="dxa"/>
              <w:right w:w="120" w:type="dxa"/>
            </w:tcMar>
            <w:vAlign w:val="center"/>
            <w:hideMark/>
          </w:tcPr>
          <w:p w:rsidR="008E5963" w:rsidRPr="008E5963" w:rsidRDefault="008E5963" w:rsidP="009612EB">
            <w:pPr>
              <w:spacing w:after="0" w:line="240" w:lineRule="auto"/>
              <w:jc w:val="center"/>
              <w:rPr>
                <w:rFonts w:ascii="Tahoma" w:eastAsia="Times New Roman" w:hAnsi="Tahoma" w:cs="Tahoma"/>
                <w:b/>
                <w:bCs/>
                <w:color w:val="009900"/>
                <w:sz w:val="21"/>
                <w:szCs w:val="21"/>
              </w:rPr>
            </w:pPr>
          </w:p>
        </w:tc>
        <w:tc>
          <w:tcPr>
            <w:tcW w:w="3283" w:type="dxa"/>
            <w:tcBorders>
              <w:top w:val="single" w:sz="4" w:space="0" w:color="auto"/>
              <w:bottom w:val="single" w:sz="4" w:space="0" w:color="auto"/>
            </w:tcBorders>
            <w:shd w:val="clear" w:color="auto" w:fill="FFFFFF"/>
            <w:tcMar>
              <w:top w:w="120" w:type="dxa"/>
              <w:left w:w="120" w:type="dxa"/>
              <w:bottom w:w="120" w:type="dxa"/>
              <w:right w:w="120" w:type="dxa"/>
            </w:tcMar>
            <w:vAlign w:val="center"/>
            <w:hideMark/>
          </w:tcPr>
          <w:p w:rsidR="008E5963" w:rsidRPr="008E5963" w:rsidRDefault="009612EB" w:rsidP="009612EB">
            <w:pPr>
              <w:spacing w:after="0" w:line="240" w:lineRule="auto"/>
              <w:jc w:val="center"/>
              <w:rPr>
                <w:rFonts w:ascii="Tahoma" w:eastAsia="Times New Roman" w:hAnsi="Tahoma" w:cs="Tahoma"/>
                <w:b/>
                <w:bCs/>
                <w:color w:val="009900"/>
                <w:sz w:val="21"/>
                <w:szCs w:val="21"/>
              </w:rPr>
            </w:pPr>
            <w:r>
              <w:rPr>
                <w:rFonts w:ascii="Tahoma" w:eastAsia="Times New Roman" w:hAnsi="Tahoma" w:cs="Tahoma"/>
                <w:b/>
                <w:bCs/>
                <w:color w:val="009900"/>
                <w:sz w:val="21"/>
                <w:szCs w:val="21"/>
              </w:rPr>
              <w:t>Spoter</w:t>
            </w:r>
            <w:r w:rsidR="008E5963" w:rsidRPr="008E5963">
              <w:rPr>
                <w:rFonts w:ascii="Tahoma" w:eastAsia="Times New Roman" w:hAnsi="Tahoma" w:cs="Tahoma"/>
                <w:b/>
                <w:bCs/>
                <w:color w:val="009900"/>
                <w:sz w:val="21"/>
                <w:szCs w:val="21"/>
              </w:rPr>
              <w:t xml:space="preserve"> Solution</w:t>
            </w:r>
          </w:p>
        </w:tc>
        <w:tc>
          <w:tcPr>
            <w:tcW w:w="260" w:type="dxa"/>
            <w:tcBorders>
              <w:top w:val="single" w:sz="4" w:space="0" w:color="auto"/>
              <w:bottom w:val="single" w:sz="4" w:space="0" w:color="auto"/>
            </w:tcBorders>
            <w:shd w:val="clear" w:color="auto" w:fill="FFFFFF"/>
            <w:tcMar>
              <w:top w:w="120" w:type="dxa"/>
              <w:left w:w="120" w:type="dxa"/>
              <w:bottom w:w="120" w:type="dxa"/>
              <w:right w:w="120" w:type="dxa"/>
            </w:tcMar>
            <w:vAlign w:val="center"/>
            <w:hideMark/>
          </w:tcPr>
          <w:p w:rsidR="008E5963" w:rsidRPr="008E5963" w:rsidRDefault="008E5963" w:rsidP="009612EB">
            <w:pPr>
              <w:spacing w:after="0" w:line="240" w:lineRule="auto"/>
              <w:jc w:val="center"/>
              <w:rPr>
                <w:rFonts w:ascii="Tahoma" w:eastAsia="Times New Roman" w:hAnsi="Tahoma" w:cs="Tahoma"/>
                <w:b/>
                <w:bCs/>
                <w:color w:val="009900"/>
                <w:sz w:val="21"/>
                <w:szCs w:val="21"/>
              </w:rPr>
            </w:pPr>
          </w:p>
        </w:tc>
        <w:tc>
          <w:tcPr>
            <w:tcW w:w="2687" w:type="dxa"/>
            <w:tcBorders>
              <w:top w:val="single" w:sz="4" w:space="0" w:color="auto"/>
              <w:bottom w:val="single" w:sz="4" w:space="0" w:color="auto"/>
            </w:tcBorders>
            <w:shd w:val="clear" w:color="auto" w:fill="FFFFFF"/>
            <w:tcMar>
              <w:top w:w="120" w:type="dxa"/>
              <w:left w:w="120" w:type="dxa"/>
              <w:bottom w:w="120" w:type="dxa"/>
              <w:right w:w="120" w:type="dxa"/>
            </w:tcMar>
            <w:vAlign w:val="center"/>
            <w:hideMark/>
          </w:tcPr>
          <w:p w:rsidR="008E5963" w:rsidRPr="008E5963" w:rsidRDefault="009612EB" w:rsidP="009612EB">
            <w:pPr>
              <w:spacing w:after="0" w:line="240" w:lineRule="auto"/>
              <w:jc w:val="center"/>
              <w:rPr>
                <w:rFonts w:ascii="Tahoma" w:eastAsia="Times New Roman" w:hAnsi="Tahoma" w:cs="Tahoma"/>
                <w:b/>
                <w:bCs/>
                <w:color w:val="009900"/>
                <w:sz w:val="21"/>
                <w:szCs w:val="21"/>
              </w:rPr>
            </w:pPr>
            <w:r>
              <w:rPr>
                <w:rFonts w:ascii="Tahoma" w:eastAsia="Times New Roman" w:hAnsi="Tahoma" w:cs="Tahoma"/>
                <w:b/>
                <w:bCs/>
                <w:color w:val="009900"/>
                <w:sz w:val="21"/>
                <w:szCs w:val="21"/>
              </w:rPr>
              <w:t xml:space="preserve">Your </w:t>
            </w:r>
            <w:r w:rsidR="008E5963" w:rsidRPr="008E5963">
              <w:rPr>
                <w:rFonts w:ascii="Tahoma" w:eastAsia="Times New Roman" w:hAnsi="Tahoma" w:cs="Tahoma"/>
                <w:b/>
                <w:bCs/>
                <w:color w:val="009900"/>
                <w:sz w:val="21"/>
                <w:szCs w:val="21"/>
              </w:rPr>
              <w:t>Benefit</w:t>
            </w:r>
          </w:p>
        </w:tc>
      </w:tr>
      <w:tr w:rsidR="008E5963" w:rsidRPr="008E5963" w:rsidTr="009612EB">
        <w:tc>
          <w:tcPr>
            <w:tcW w:w="2787" w:type="dxa"/>
            <w:tcBorders>
              <w:top w:val="single" w:sz="4" w:space="0" w:color="auto"/>
            </w:tcBorders>
            <w:shd w:val="clear" w:color="auto" w:fill="DAEDDA"/>
            <w:tcMar>
              <w:top w:w="120" w:type="dxa"/>
              <w:left w:w="120" w:type="dxa"/>
              <w:bottom w:w="120" w:type="dxa"/>
              <w:right w:w="120" w:type="dxa"/>
            </w:tcMar>
            <w:hideMark/>
          </w:tcPr>
          <w:p w:rsidR="008E5963" w:rsidRPr="008E5963" w:rsidRDefault="008E5963" w:rsidP="009612EB">
            <w:pPr>
              <w:spacing w:after="0" w:line="240" w:lineRule="auto"/>
              <w:jc w:val="both"/>
              <w:rPr>
                <w:rFonts w:ascii="Tahoma" w:eastAsia="Times New Roman" w:hAnsi="Tahoma" w:cs="Tahoma"/>
                <w:color w:val="363636"/>
                <w:sz w:val="18"/>
                <w:szCs w:val="18"/>
              </w:rPr>
            </w:pPr>
            <w:r w:rsidRPr="008E5963">
              <w:rPr>
                <w:rFonts w:ascii="Tahoma" w:eastAsia="Times New Roman" w:hAnsi="Tahoma" w:cs="Tahoma"/>
                <w:color w:val="363636"/>
                <w:sz w:val="18"/>
                <w:szCs w:val="18"/>
              </w:rPr>
              <w:t>Inefficient driver management &amp; inefficient vehicle utilization</w:t>
            </w:r>
          </w:p>
        </w:tc>
        <w:tc>
          <w:tcPr>
            <w:tcW w:w="260" w:type="dxa"/>
            <w:tcBorders>
              <w:top w:val="single" w:sz="4" w:space="0" w:color="auto"/>
            </w:tcBorders>
            <w:shd w:val="clear" w:color="auto" w:fill="DAEDDA"/>
            <w:tcMar>
              <w:top w:w="120" w:type="dxa"/>
              <w:left w:w="120" w:type="dxa"/>
              <w:bottom w:w="120" w:type="dxa"/>
              <w:right w:w="120" w:type="dxa"/>
            </w:tcMar>
            <w:vAlign w:val="center"/>
            <w:hideMark/>
          </w:tcPr>
          <w:p w:rsidR="008E5963" w:rsidRPr="008E5963" w:rsidRDefault="008E5963" w:rsidP="009612EB">
            <w:pPr>
              <w:spacing w:after="0" w:line="240" w:lineRule="auto"/>
              <w:jc w:val="both"/>
              <w:rPr>
                <w:rFonts w:ascii="Tahoma" w:eastAsia="Times New Roman" w:hAnsi="Tahoma" w:cs="Tahoma"/>
                <w:color w:val="363636"/>
                <w:sz w:val="18"/>
                <w:szCs w:val="18"/>
              </w:rPr>
            </w:pPr>
          </w:p>
        </w:tc>
        <w:tc>
          <w:tcPr>
            <w:tcW w:w="3283" w:type="dxa"/>
            <w:tcBorders>
              <w:top w:val="single" w:sz="4" w:space="0" w:color="auto"/>
            </w:tcBorders>
            <w:shd w:val="clear" w:color="auto" w:fill="DAEDDA"/>
            <w:tcMar>
              <w:top w:w="120" w:type="dxa"/>
              <w:left w:w="120" w:type="dxa"/>
              <w:bottom w:w="120" w:type="dxa"/>
              <w:right w:w="120" w:type="dxa"/>
            </w:tcMar>
            <w:hideMark/>
          </w:tcPr>
          <w:p w:rsidR="008E5963" w:rsidRPr="008E5963" w:rsidRDefault="008E5963" w:rsidP="009612EB">
            <w:pPr>
              <w:spacing w:after="0" w:line="240" w:lineRule="auto"/>
              <w:jc w:val="both"/>
              <w:rPr>
                <w:rFonts w:ascii="Tahoma" w:eastAsia="Times New Roman" w:hAnsi="Tahoma" w:cs="Tahoma"/>
                <w:color w:val="363636"/>
                <w:sz w:val="18"/>
                <w:szCs w:val="18"/>
              </w:rPr>
            </w:pPr>
            <w:r w:rsidRPr="008E5963">
              <w:rPr>
                <w:rFonts w:ascii="Tahoma" w:eastAsia="Times New Roman" w:hAnsi="Tahoma" w:cs="Tahoma"/>
                <w:color w:val="363636"/>
                <w:sz w:val="18"/>
                <w:szCs w:val="18"/>
              </w:rPr>
              <w:t>Real-time information for vehicles, including position, speed and status</w:t>
            </w:r>
          </w:p>
        </w:tc>
        <w:tc>
          <w:tcPr>
            <w:tcW w:w="260" w:type="dxa"/>
            <w:tcBorders>
              <w:top w:val="single" w:sz="4" w:space="0" w:color="auto"/>
            </w:tcBorders>
            <w:shd w:val="clear" w:color="auto" w:fill="DAEDDA"/>
            <w:tcMar>
              <w:top w:w="120" w:type="dxa"/>
              <w:left w:w="120" w:type="dxa"/>
              <w:bottom w:w="120" w:type="dxa"/>
              <w:right w:w="120" w:type="dxa"/>
            </w:tcMar>
            <w:vAlign w:val="center"/>
            <w:hideMark/>
          </w:tcPr>
          <w:p w:rsidR="008E5963" w:rsidRPr="008E5963" w:rsidRDefault="008E5963" w:rsidP="009612EB">
            <w:pPr>
              <w:spacing w:after="0" w:line="240" w:lineRule="auto"/>
              <w:jc w:val="both"/>
              <w:rPr>
                <w:rFonts w:ascii="Tahoma" w:eastAsia="Times New Roman" w:hAnsi="Tahoma" w:cs="Tahoma"/>
                <w:color w:val="363636"/>
                <w:sz w:val="18"/>
                <w:szCs w:val="18"/>
              </w:rPr>
            </w:pPr>
          </w:p>
        </w:tc>
        <w:tc>
          <w:tcPr>
            <w:tcW w:w="2687" w:type="dxa"/>
            <w:tcBorders>
              <w:top w:val="single" w:sz="4" w:space="0" w:color="auto"/>
            </w:tcBorders>
            <w:shd w:val="clear" w:color="auto" w:fill="DAEDDA"/>
            <w:tcMar>
              <w:top w:w="120" w:type="dxa"/>
              <w:left w:w="120" w:type="dxa"/>
              <w:bottom w:w="120" w:type="dxa"/>
              <w:right w:w="120" w:type="dxa"/>
            </w:tcMar>
            <w:hideMark/>
          </w:tcPr>
          <w:p w:rsidR="008E5963" w:rsidRPr="008E5963" w:rsidRDefault="008E5963" w:rsidP="009612EB">
            <w:pPr>
              <w:spacing w:after="0" w:line="240" w:lineRule="auto"/>
              <w:jc w:val="both"/>
              <w:rPr>
                <w:rFonts w:ascii="Tahoma" w:eastAsia="Times New Roman" w:hAnsi="Tahoma" w:cs="Tahoma"/>
                <w:color w:val="363636"/>
                <w:sz w:val="18"/>
                <w:szCs w:val="18"/>
              </w:rPr>
            </w:pPr>
            <w:r w:rsidRPr="008E5963">
              <w:rPr>
                <w:rFonts w:ascii="Tahoma" w:eastAsia="Times New Roman" w:hAnsi="Tahoma" w:cs="Tahoma"/>
                <w:color w:val="363636"/>
                <w:sz w:val="18"/>
                <w:szCs w:val="18"/>
              </w:rPr>
              <w:t>Reduced driver overtime &amp; fewer wasted driving hours</w:t>
            </w:r>
          </w:p>
        </w:tc>
      </w:tr>
      <w:tr w:rsidR="008E5963" w:rsidRPr="008E5963" w:rsidTr="009612EB">
        <w:tc>
          <w:tcPr>
            <w:tcW w:w="2787" w:type="dxa"/>
            <w:shd w:val="clear" w:color="auto" w:fill="EEEEEE"/>
            <w:tcMar>
              <w:top w:w="120" w:type="dxa"/>
              <w:left w:w="120" w:type="dxa"/>
              <w:bottom w:w="120" w:type="dxa"/>
              <w:right w:w="120" w:type="dxa"/>
            </w:tcMar>
            <w:hideMark/>
          </w:tcPr>
          <w:p w:rsidR="008E5963" w:rsidRPr="008E5963" w:rsidRDefault="008E5963" w:rsidP="009612EB">
            <w:pPr>
              <w:spacing w:after="0" w:line="240" w:lineRule="auto"/>
              <w:jc w:val="both"/>
              <w:rPr>
                <w:rFonts w:ascii="Tahoma" w:eastAsia="Times New Roman" w:hAnsi="Tahoma" w:cs="Tahoma"/>
                <w:color w:val="363636"/>
                <w:sz w:val="18"/>
                <w:szCs w:val="18"/>
              </w:rPr>
            </w:pPr>
            <w:r w:rsidRPr="008E5963">
              <w:rPr>
                <w:rFonts w:ascii="Tahoma" w:eastAsia="Times New Roman" w:hAnsi="Tahoma" w:cs="Tahoma"/>
                <w:color w:val="363636"/>
                <w:sz w:val="18"/>
                <w:szCs w:val="18"/>
              </w:rPr>
              <w:t>Excessive idling, speeding, and incidents of poor driving</w:t>
            </w:r>
          </w:p>
        </w:tc>
        <w:tc>
          <w:tcPr>
            <w:tcW w:w="260" w:type="dxa"/>
            <w:shd w:val="clear" w:color="auto" w:fill="EEEEEE"/>
            <w:tcMar>
              <w:top w:w="120" w:type="dxa"/>
              <w:left w:w="120" w:type="dxa"/>
              <w:bottom w:w="120" w:type="dxa"/>
              <w:right w:w="120" w:type="dxa"/>
            </w:tcMar>
            <w:vAlign w:val="center"/>
            <w:hideMark/>
          </w:tcPr>
          <w:p w:rsidR="008E5963" w:rsidRPr="008E5963" w:rsidRDefault="008E5963" w:rsidP="009612EB">
            <w:pPr>
              <w:spacing w:after="0" w:line="240" w:lineRule="auto"/>
              <w:jc w:val="both"/>
              <w:rPr>
                <w:rFonts w:ascii="Tahoma" w:eastAsia="Times New Roman" w:hAnsi="Tahoma" w:cs="Tahoma"/>
                <w:color w:val="363636"/>
                <w:sz w:val="18"/>
                <w:szCs w:val="18"/>
              </w:rPr>
            </w:pPr>
          </w:p>
        </w:tc>
        <w:tc>
          <w:tcPr>
            <w:tcW w:w="3283" w:type="dxa"/>
            <w:shd w:val="clear" w:color="auto" w:fill="EEEEEE"/>
            <w:tcMar>
              <w:top w:w="120" w:type="dxa"/>
              <w:left w:w="120" w:type="dxa"/>
              <w:bottom w:w="120" w:type="dxa"/>
              <w:right w:w="120" w:type="dxa"/>
            </w:tcMar>
            <w:hideMark/>
          </w:tcPr>
          <w:p w:rsidR="008E5963" w:rsidRPr="008E5963" w:rsidRDefault="008E5963" w:rsidP="009612EB">
            <w:pPr>
              <w:spacing w:after="0" w:line="240" w:lineRule="auto"/>
              <w:jc w:val="both"/>
              <w:rPr>
                <w:rFonts w:ascii="Tahoma" w:eastAsia="Times New Roman" w:hAnsi="Tahoma" w:cs="Tahoma"/>
                <w:color w:val="363636"/>
                <w:sz w:val="18"/>
                <w:szCs w:val="18"/>
              </w:rPr>
            </w:pPr>
            <w:r w:rsidRPr="008E5963">
              <w:rPr>
                <w:rFonts w:ascii="Tahoma" w:eastAsia="Times New Roman" w:hAnsi="Tahoma" w:cs="Tahoma"/>
                <w:color w:val="363636"/>
                <w:sz w:val="18"/>
                <w:szCs w:val="18"/>
              </w:rPr>
              <w:t>Detailed breakdowns of trips, including speeds and detail of all stop/idling time</w:t>
            </w:r>
          </w:p>
        </w:tc>
        <w:tc>
          <w:tcPr>
            <w:tcW w:w="260" w:type="dxa"/>
            <w:shd w:val="clear" w:color="auto" w:fill="EEEEEE"/>
            <w:tcMar>
              <w:top w:w="120" w:type="dxa"/>
              <w:left w:w="120" w:type="dxa"/>
              <w:bottom w:w="120" w:type="dxa"/>
              <w:right w:w="120" w:type="dxa"/>
            </w:tcMar>
            <w:vAlign w:val="center"/>
            <w:hideMark/>
          </w:tcPr>
          <w:p w:rsidR="008E5963" w:rsidRPr="008E5963" w:rsidRDefault="008E5963" w:rsidP="009612EB">
            <w:pPr>
              <w:spacing w:after="0" w:line="240" w:lineRule="auto"/>
              <w:jc w:val="both"/>
              <w:rPr>
                <w:rFonts w:ascii="Tahoma" w:eastAsia="Times New Roman" w:hAnsi="Tahoma" w:cs="Tahoma"/>
                <w:color w:val="363636"/>
                <w:sz w:val="18"/>
                <w:szCs w:val="18"/>
              </w:rPr>
            </w:pPr>
          </w:p>
        </w:tc>
        <w:tc>
          <w:tcPr>
            <w:tcW w:w="2687" w:type="dxa"/>
            <w:shd w:val="clear" w:color="auto" w:fill="EEEEEE"/>
            <w:tcMar>
              <w:top w:w="120" w:type="dxa"/>
              <w:left w:w="120" w:type="dxa"/>
              <w:bottom w:w="120" w:type="dxa"/>
              <w:right w:w="120" w:type="dxa"/>
            </w:tcMar>
            <w:hideMark/>
          </w:tcPr>
          <w:p w:rsidR="008E5963" w:rsidRPr="008E5963" w:rsidRDefault="008E5963" w:rsidP="009612EB">
            <w:pPr>
              <w:spacing w:after="0" w:line="240" w:lineRule="auto"/>
              <w:jc w:val="both"/>
              <w:rPr>
                <w:rFonts w:ascii="Tahoma" w:eastAsia="Times New Roman" w:hAnsi="Tahoma" w:cs="Tahoma"/>
                <w:color w:val="363636"/>
                <w:sz w:val="18"/>
                <w:szCs w:val="18"/>
              </w:rPr>
            </w:pPr>
            <w:r w:rsidRPr="008E5963">
              <w:rPr>
                <w:rFonts w:ascii="Tahoma" w:eastAsia="Times New Roman" w:hAnsi="Tahoma" w:cs="Tahoma"/>
                <w:color w:val="363636"/>
                <w:sz w:val="18"/>
                <w:szCs w:val="18"/>
              </w:rPr>
              <w:t>Reduced spending on fuel &amp; vehicle wear-and-tear</w:t>
            </w:r>
          </w:p>
        </w:tc>
      </w:tr>
      <w:tr w:rsidR="008E5963" w:rsidRPr="008E5963" w:rsidTr="009612EB">
        <w:tc>
          <w:tcPr>
            <w:tcW w:w="2787" w:type="dxa"/>
            <w:shd w:val="clear" w:color="auto" w:fill="DAEDDA"/>
            <w:tcMar>
              <w:top w:w="120" w:type="dxa"/>
              <w:left w:w="120" w:type="dxa"/>
              <w:bottom w:w="120" w:type="dxa"/>
              <w:right w:w="120" w:type="dxa"/>
            </w:tcMar>
            <w:hideMark/>
          </w:tcPr>
          <w:p w:rsidR="008E5963" w:rsidRPr="008E5963" w:rsidRDefault="008E5963" w:rsidP="009612EB">
            <w:pPr>
              <w:spacing w:after="0" w:line="240" w:lineRule="auto"/>
              <w:jc w:val="both"/>
              <w:rPr>
                <w:rFonts w:ascii="Tahoma" w:eastAsia="Times New Roman" w:hAnsi="Tahoma" w:cs="Tahoma"/>
                <w:color w:val="363636"/>
                <w:sz w:val="18"/>
                <w:szCs w:val="18"/>
              </w:rPr>
            </w:pPr>
            <w:r w:rsidRPr="008E5963">
              <w:rPr>
                <w:rFonts w:ascii="Tahoma" w:eastAsia="Times New Roman" w:hAnsi="Tahoma" w:cs="Tahoma"/>
                <w:color w:val="363636"/>
                <w:sz w:val="18"/>
                <w:szCs w:val="18"/>
              </w:rPr>
              <w:t>Lack of real-time information to respond to urgent issues</w:t>
            </w:r>
          </w:p>
        </w:tc>
        <w:tc>
          <w:tcPr>
            <w:tcW w:w="260" w:type="dxa"/>
            <w:shd w:val="clear" w:color="auto" w:fill="DAEDDA"/>
            <w:tcMar>
              <w:top w:w="120" w:type="dxa"/>
              <w:left w:w="120" w:type="dxa"/>
              <w:bottom w:w="120" w:type="dxa"/>
              <w:right w:w="120" w:type="dxa"/>
            </w:tcMar>
            <w:vAlign w:val="center"/>
            <w:hideMark/>
          </w:tcPr>
          <w:p w:rsidR="008E5963" w:rsidRPr="008E5963" w:rsidRDefault="008E5963" w:rsidP="009612EB">
            <w:pPr>
              <w:spacing w:after="0" w:line="240" w:lineRule="auto"/>
              <w:jc w:val="both"/>
              <w:rPr>
                <w:rFonts w:ascii="Tahoma" w:eastAsia="Times New Roman" w:hAnsi="Tahoma" w:cs="Tahoma"/>
                <w:color w:val="363636"/>
                <w:sz w:val="18"/>
                <w:szCs w:val="18"/>
              </w:rPr>
            </w:pPr>
          </w:p>
        </w:tc>
        <w:tc>
          <w:tcPr>
            <w:tcW w:w="3283" w:type="dxa"/>
            <w:shd w:val="clear" w:color="auto" w:fill="DAEDDA"/>
            <w:tcMar>
              <w:top w:w="120" w:type="dxa"/>
              <w:left w:w="120" w:type="dxa"/>
              <w:bottom w:w="120" w:type="dxa"/>
              <w:right w:w="120" w:type="dxa"/>
            </w:tcMar>
            <w:hideMark/>
          </w:tcPr>
          <w:p w:rsidR="008E5963" w:rsidRPr="008E5963" w:rsidRDefault="008E5963" w:rsidP="009612EB">
            <w:pPr>
              <w:spacing w:after="0" w:line="240" w:lineRule="auto"/>
              <w:jc w:val="both"/>
              <w:rPr>
                <w:rFonts w:ascii="Tahoma" w:eastAsia="Times New Roman" w:hAnsi="Tahoma" w:cs="Tahoma"/>
                <w:color w:val="363636"/>
                <w:sz w:val="18"/>
                <w:szCs w:val="18"/>
              </w:rPr>
            </w:pPr>
            <w:r w:rsidRPr="008E5963">
              <w:rPr>
                <w:rFonts w:ascii="Tahoma" w:eastAsia="Times New Roman" w:hAnsi="Tahoma" w:cs="Tahoma"/>
                <w:color w:val="363636"/>
                <w:sz w:val="18"/>
                <w:szCs w:val="18"/>
              </w:rPr>
              <w:t>Ability to locate vehicles and calculate closest vehicles to a location</w:t>
            </w:r>
          </w:p>
        </w:tc>
        <w:tc>
          <w:tcPr>
            <w:tcW w:w="260" w:type="dxa"/>
            <w:shd w:val="clear" w:color="auto" w:fill="DAEDDA"/>
            <w:tcMar>
              <w:top w:w="120" w:type="dxa"/>
              <w:left w:w="120" w:type="dxa"/>
              <w:bottom w:w="120" w:type="dxa"/>
              <w:right w:w="120" w:type="dxa"/>
            </w:tcMar>
            <w:vAlign w:val="center"/>
            <w:hideMark/>
          </w:tcPr>
          <w:p w:rsidR="008E5963" w:rsidRPr="008E5963" w:rsidRDefault="008E5963" w:rsidP="009612EB">
            <w:pPr>
              <w:spacing w:after="0" w:line="240" w:lineRule="auto"/>
              <w:jc w:val="both"/>
              <w:rPr>
                <w:rFonts w:ascii="Tahoma" w:eastAsia="Times New Roman" w:hAnsi="Tahoma" w:cs="Tahoma"/>
                <w:color w:val="363636"/>
                <w:sz w:val="18"/>
                <w:szCs w:val="18"/>
              </w:rPr>
            </w:pPr>
          </w:p>
        </w:tc>
        <w:tc>
          <w:tcPr>
            <w:tcW w:w="2687" w:type="dxa"/>
            <w:shd w:val="clear" w:color="auto" w:fill="DAEDDA"/>
            <w:tcMar>
              <w:top w:w="120" w:type="dxa"/>
              <w:left w:w="120" w:type="dxa"/>
              <w:bottom w:w="120" w:type="dxa"/>
              <w:right w:w="120" w:type="dxa"/>
            </w:tcMar>
            <w:hideMark/>
          </w:tcPr>
          <w:p w:rsidR="008E5963" w:rsidRPr="008E5963" w:rsidRDefault="008E5963" w:rsidP="009612EB">
            <w:pPr>
              <w:spacing w:after="0" w:line="240" w:lineRule="auto"/>
              <w:jc w:val="both"/>
              <w:rPr>
                <w:rFonts w:ascii="Tahoma" w:eastAsia="Times New Roman" w:hAnsi="Tahoma" w:cs="Tahoma"/>
                <w:color w:val="363636"/>
                <w:sz w:val="18"/>
                <w:szCs w:val="18"/>
              </w:rPr>
            </w:pPr>
            <w:r w:rsidRPr="008E5963">
              <w:rPr>
                <w:rFonts w:ascii="Tahoma" w:eastAsia="Times New Roman" w:hAnsi="Tahoma" w:cs="Tahoma"/>
                <w:color w:val="363636"/>
                <w:sz w:val="18"/>
                <w:szCs w:val="18"/>
              </w:rPr>
              <w:t>Reduced reaction and response time to critical events</w:t>
            </w:r>
          </w:p>
        </w:tc>
      </w:tr>
      <w:tr w:rsidR="008E5963" w:rsidRPr="008E5963" w:rsidTr="009612EB">
        <w:tc>
          <w:tcPr>
            <w:tcW w:w="2787" w:type="dxa"/>
            <w:shd w:val="clear" w:color="auto" w:fill="EEEEEE"/>
            <w:tcMar>
              <w:top w:w="120" w:type="dxa"/>
              <w:left w:w="120" w:type="dxa"/>
              <w:bottom w:w="120" w:type="dxa"/>
              <w:right w:w="120" w:type="dxa"/>
            </w:tcMar>
            <w:hideMark/>
          </w:tcPr>
          <w:p w:rsidR="008E5963" w:rsidRPr="008E5963" w:rsidRDefault="008E5963" w:rsidP="009612EB">
            <w:pPr>
              <w:spacing w:after="0" w:line="240" w:lineRule="auto"/>
              <w:jc w:val="both"/>
              <w:rPr>
                <w:rFonts w:ascii="Tahoma" w:eastAsia="Times New Roman" w:hAnsi="Tahoma" w:cs="Tahoma"/>
                <w:color w:val="363636"/>
                <w:sz w:val="18"/>
                <w:szCs w:val="18"/>
              </w:rPr>
            </w:pPr>
            <w:r w:rsidRPr="008E5963">
              <w:rPr>
                <w:rFonts w:ascii="Tahoma" w:eastAsia="Times New Roman" w:hAnsi="Tahoma" w:cs="Tahoma"/>
                <w:color w:val="363636"/>
                <w:sz w:val="18"/>
                <w:szCs w:val="18"/>
              </w:rPr>
              <w:t>Inability to provide adequate monitoring and safety to drivers</w:t>
            </w:r>
          </w:p>
        </w:tc>
        <w:tc>
          <w:tcPr>
            <w:tcW w:w="260" w:type="dxa"/>
            <w:shd w:val="clear" w:color="auto" w:fill="EEEEEE"/>
            <w:tcMar>
              <w:top w:w="120" w:type="dxa"/>
              <w:left w:w="120" w:type="dxa"/>
              <w:bottom w:w="120" w:type="dxa"/>
              <w:right w:w="120" w:type="dxa"/>
            </w:tcMar>
            <w:vAlign w:val="center"/>
            <w:hideMark/>
          </w:tcPr>
          <w:p w:rsidR="008E5963" w:rsidRPr="008E5963" w:rsidRDefault="008E5963" w:rsidP="009612EB">
            <w:pPr>
              <w:spacing w:after="0" w:line="240" w:lineRule="auto"/>
              <w:jc w:val="both"/>
              <w:rPr>
                <w:rFonts w:ascii="Tahoma" w:eastAsia="Times New Roman" w:hAnsi="Tahoma" w:cs="Tahoma"/>
                <w:color w:val="363636"/>
                <w:sz w:val="18"/>
                <w:szCs w:val="18"/>
              </w:rPr>
            </w:pPr>
          </w:p>
        </w:tc>
        <w:tc>
          <w:tcPr>
            <w:tcW w:w="3283" w:type="dxa"/>
            <w:shd w:val="clear" w:color="auto" w:fill="EEEEEE"/>
            <w:tcMar>
              <w:top w:w="120" w:type="dxa"/>
              <w:left w:w="120" w:type="dxa"/>
              <w:bottom w:w="120" w:type="dxa"/>
              <w:right w:w="120" w:type="dxa"/>
            </w:tcMar>
            <w:hideMark/>
          </w:tcPr>
          <w:p w:rsidR="008E5963" w:rsidRPr="008E5963" w:rsidRDefault="008E5963" w:rsidP="009612EB">
            <w:pPr>
              <w:spacing w:after="0" w:line="240" w:lineRule="auto"/>
              <w:jc w:val="both"/>
              <w:rPr>
                <w:rFonts w:ascii="Tahoma" w:eastAsia="Times New Roman" w:hAnsi="Tahoma" w:cs="Tahoma"/>
                <w:color w:val="363636"/>
                <w:sz w:val="18"/>
                <w:szCs w:val="18"/>
              </w:rPr>
            </w:pPr>
            <w:r w:rsidRPr="008E5963">
              <w:rPr>
                <w:rFonts w:ascii="Tahoma" w:eastAsia="Times New Roman" w:hAnsi="Tahoma" w:cs="Tahoma"/>
                <w:color w:val="363636"/>
                <w:sz w:val="18"/>
                <w:szCs w:val="18"/>
              </w:rPr>
              <w:t>Detailed breakdowns of trips travelled, including speeds driven and highlighting of all stop/idling time</w:t>
            </w:r>
          </w:p>
        </w:tc>
        <w:tc>
          <w:tcPr>
            <w:tcW w:w="260" w:type="dxa"/>
            <w:shd w:val="clear" w:color="auto" w:fill="EEEEEE"/>
            <w:tcMar>
              <w:top w:w="120" w:type="dxa"/>
              <w:left w:w="120" w:type="dxa"/>
              <w:bottom w:w="120" w:type="dxa"/>
              <w:right w:w="120" w:type="dxa"/>
            </w:tcMar>
            <w:vAlign w:val="center"/>
            <w:hideMark/>
          </w:tcPr>
          <w:p w:rsidR="008E5963" w:rsidRPr="008E5963" w:rsidRDefault="008E5963" w:rsidP="009612EB">
            <w:pPr>
              <w:spacing w:after="0" w:line="240" w:lineRule="auto"/>
              <w:jc w:val="both"/>
              <w:rPr>
                <w:rFonts w:ascii="Tahoma" w:eastAsia="Times New Roman" w:hAnsi="Tahoma" w:cs="Tahoma"/>
                <w:color w:val="363636"/>
                <w:sz w:val="18"/>
                <w:szCs w:val="18"/>
              </w:rPr>
            </w:pPr>
          </w:p>
        </w:tc>
        <w:tc>
          <w:tcPr>
            <w:tcW w:w="2687" w:type="dxa"/>
            <w:shd w:val="clear" w:color="auto" w:fill="EEEEEE"/>
            <w:tcMar>
              <w:top w:w="120" w:type="dxa"/>
              <w:left w:w="120" w:type="dxa"/>
              <w:bottom w:w="120" w:type="dxa"/>
              <w:right w:w="120" w:type="dxa"/>
            </w:tcMar>
            <w:hideMark/>
          </w:tcPr>
          <w:p w:rsidR="008E5963" w:rsidRPr="008E5963" w:rsidRDefault="008E5963" w:rsidP="009612EB">
            <w:pPr>
              <w:spacing w:after="0" w:line="240" w:lineRule="auto"/>
              <w:jc w:val="both"/>
              <w:rPr>
                <w:rFonts w:ascii="Tahoma" w:eastAsia="Times New Roman" w:hAnsi="Tahoma" w:cs="Tahoma"/>
                <w:color w:val="363636"/>
                <w:sz w:val="18"/>
                <w:szCs w:val="18"/>
              </w:rPr>
            </w:pPr>
            <w:r w:rsidRPr="008E5963">
              <w:rPr>
                <w:rFonts w:ascii="Tahoma" w:eastAsia="Times New Roman" w:hAnsi="Tahoma" w:cs="Tahoma"/>
                <w:color w:val="363636"/>
                <w:sz w:val="18"/>
                <w:szCs w:val="18"/>
              </w:rPr>
              <w:t>Compliance with lone worker regulations</w:t>
            </w:r>
          </w:p>
        </w:tc>
      </w:tr>
    </w:tbl>
    <w:p w:rsidR="00262221" w:rsidRDefault="00262221" w:rsidP="008E5963">
      <w:pPr>
        <w:spacing w:after="0"/>
        <w:jc w:val="both"/>
        <w:rPr>
          <w:rFonts w:eastAsia="Times New Roman" w:cs="Tahoma"/>
          <w:color w:val="363636"/>
          <w:shd w:val="clear" w:color="auto" w:fill="FFFFFF"/>
        </w:rPr>
      </w:pPr>
    </w:p>
    <w:p w:rsidR="0030379A" w:rsidRPr="008A305E" w:rsidRDefault="001F776E" w:rsidP="008E5963">
      <w:pPr>
        <w:spacing w:after="0"/>
        <w:jc w:val="both"/>
        <w:rPr>
          <w:rFonts w:eastAsia="Times New Roman" w:cs="Tahoma"/>
          <w:b/>
          <w:color w:val="363636"/>
          <w:sz w:val="40"/>
          <w:szCs w:val="40"/>
          <w:shd w:val="clear" w:color="auto" w:fill="FFFFFF"/>
        </w:rPr>
      </w:pPr>
      <w:r w:rsidRPr="008A305E">
        <w:rPr>
          <w:rFonts w:eastAsia="Times New Roman" w:cs="Tahoma"/>
          <w:b/>
          <w:color w:val="363636"/>
          <w:sz w:val="40"/>
          <w:szCs w:val="40"/>
          <w:shd w:val="clear" w:color="auto" w:fill="FFFFFF"/>
        </w:rPr>
        <w:lastRenderedPageBreak/>
        <w:t>Features Includes:</w:t>
      </w:r>
    </w:p>
    <w:p w:rsidR="001F776E" w:rsidRDefault="001F776E" w:rsidP="008E5963">
      <w:pPr>
        <w:spacing w:after="0"/>
        <w:jc w:val="both"/>
        <w:rPr>
          <w:rFonts w:eastAsia="Times New Roman" w:cs="Tahoma"/>
          <w:color w:val="363636"/>
          <w:shd w:val="clear" w:color="auto" w:fill="FFFFFF"/>
        </w:rPr>
      </w:pPr>
    </w:p>
    <w:p w:rsidR="00332E18" w:rsidRPr="008A305E" w:rsidRDefault="001F776E" w:rsidP="001F776E">
      <w:pPr>
        <w:pStyle w:val="Heading4"/>
        <w:spacing w:before="0"/>
        <w:textAlignment w:val="baseline"/>
        <w:rPr>
          <w:rFonts w:asciiTheme="minorHAnsi" w:hAnsiTheme="minorHAnsi" w:cs="Arial"/>
          <w:b w:val="0"/>
          <w:color w:val="FF0000"/>
        </w:rPr>
      </w:pPr>
      <w:r w:rsidRPr="008A305E">
        <w:rPr>
          <w:rFonts w:asciiTheme="minorHAnsi" w:hAnsiTheme="minorHAnsi" w:cs="Arial"/>
          <w:color w:val="FF0000"/>
          <w:bdr w:val="none" w:sz="0" w:space="0" w:color="auto" w:frame="1"/>
        </w:rPr>
        <w:t>9 Second Updates</w:t>
      </w:r>
    </w:p>
    <w:p w:rsidR="001F776E" w:rsidRPr="001F776E" w:rsidRDefault="001F776E" w:rsidP="001F776E">
      <w:pPr>
        <w:pStyle w:val="Heading4"/>
        <w:spacing w:before="0"/>
        <w:textAlignment w:val="baseline"/>
        <w:rPr>
          <w:rFonts w:asciiTheme="minorHAnsi" w:hAnsiTheme="minorHAnsi" w:cs="Arial"/>
          <w:b w:val="0"/>
          <w:i w:val="0"/>
          <w:color w:val="E20204"/>
        </w:rPr>
      </w:pPr>
      <w:r w:rsidRPr="001F776E">
        <w:rPr>
          <w:rFonts w:asciiTheme="minorHAnsi" w:hAnsiTheme="minorHAnsi" w:cs="Arial"/>
          <w:b w:val="0"/>
          <w:i w:val="0"/>
          <w:color w:val="000000"/>
        </w:rPr>
        <w:t xml:space="preserve">Every second counts when you need precision and detail to make informed decisions. Our </w:t>
      </w:r>
      <w:r>
        <w:rPr>
          <w:rFonts w:asciiTheme="minorHAnsi" w:hAnsiTheme="minorHAnsi" w:cs="Arial"/>
          <w:b w:val="0"/>
          <w:i w:val="0"/>
          <w:color w:val="000000"/>
        </w:rPr>
        <w:t>9</w:t>
      </w:r>
      <w:r w:rsidRPr="001F776E">
        <w:rPr>
          <w:rFonts w:asciiTheme="minorHAnsi" w:hAnsiTheme="minorHAnsi" w:cs="Arial"/>
          <w:b w:val="0"/>
          <w:i w:val="0"/>
          <w:color w:val="000000"/>
        </w:rPr>
        <w:t>-second real time updates and easy-to-use software is the industry’s best solution for managing an efficient fleet of vehicles.</w:t>
      </w:r>
    </w:p>
    <w:p w:rsidR="001F776E" w:rsidRPr="00332E18" w:rsidRDefault="001F776E" w:rsidP="00332E18">
      <w:pPr>
        <w:spacing w:after="0"/>
        <w:jc w:val="both"/>
        <w:rPr>
          <w:rFonts w:eastAsia="Times New Roman" w:cs="Tahoma"/>
          <w:color w:val="363636"/>
          <w:shd w:val="clear" w:color="auto" w:fill="FFFFFF"/>
        </w:rPr>
      </w:pPr>
    </w:p>
    <w:p w:rsidR="001F776E" w:rsidRPr="008A305E" w:rsidRDefault="001F776E" w:rsidP="00332E18">
      <w:pPr>
        <w:pStyle w:val="Heading4"/>
        <w:spacing w:before="0"/>
        <w:jc w:val="both"/>
        <w:textAlignment w:val="baseline"/>
        <w:rPr>
          <w:rFonts w:asciiTheme="minorHAnsi" w:hAnsiTheme="minorHAnsi" w:cs="Arial"/>
          <w:color w:val="FF0000"/>
        </w:rPr>
      </w:pPr>
      <w:r w:rsidRPr="008A305E">
        <w:rPr>
          <w:rFonts w:asciiTheme="minorHAnsi" w:hAnsiTheme="minorHAnsi" w:cs="Arial"/>
          <w:color w:val="FF0000"/>
          <w:bdr w:val="none" w:sz="0" w:space="0" w:color="auto" w:frame="1"/>
        </w:rPr>
        <w:t>Automated Alerts</w:t>
      </w:r>
    </w:p>
    <w:p w:rsidR="001F776E" w:rsidRPr="00332E18" w:rsidRDefault="001F776E" w:rsidP="00332E18">
      <w:pPr>
        <w:pStyle w:val="NormalWeb"/>
        <w:spacing w:before="0" w:beforeAutospacing="0" w:after="300" w:afterAutospacing="0"/>
        <w:jc w:val="both"/>
        <w:textAlignment w:val="baseline"/>
        <w:rPr>
          <w:rFonts w:asciiTheme="minorHAnsi" w:hAnsiTheme="minorHAnsi" w:cs="Arial"/>
          <w:color w:val="000000"/>
          <w:sz w:val="22"/>
          <w:szCs w:val="22"/>
        </w:rPr>
      </w:pPr>
      <w:r w:rsidRPr="00332E18">
        <w:rPr>
          <w:rFonts w:asciiTheme="minorHAnsi" w:hAnsiTheme="minorHAnsi" w:cs="Arial"/>
          <w:color w:val="000000"/>
          <w:sz w:val="22"/>
          <w:szCs w:val="22"/>
        </w:rPr>
        <w:t xml:space="preserve">You </w:t>
      </w:r>
      <w:r w:rsidR="00332E18" w:rsidRPr="00332E18">
        <w:rPr>
          <w:rFonts w:asciiTheme="minorHAnsi" w:hAnsiTheme="minorHAnsi" w:cs="Arial"/>
          <w:color w:val="000000"/>
          <w:sz w:val="22"/>
          <w:szCs w:val="22"/>
        </w:rPr>
        <w:t>do not</w:t>
      </w:r>
      <w:r w:rsidRPr="00332E18">
        <w:rPr>
          <w:rFonts w:asciiTheme="minorHAnsi" w:hAnsiTheme="minorHAnsi" w:cs="Arial"/>
          <w:color w:val="000000"/>
          <w:sz w:val="22"/>
          <w:szCs w:val="22"/>
        </w:rPr>
        <w:t xml:space="preserve"> have time to sit in front of a computer to monitor your fleet every hour of everyday. Using </w:t>
      </w:r>
      <w:r w:rsidR="00332E18">
        <w:rPr>
          <w:rFonts w:asciiTheme="minorHAnsi" w:hAnsiTheme="minorHAnsi" w:cs="Arial"/>
          <w:color w:val="000000"/>
          <w:sz w:val="22"/>
          <w:szCs w:val="22"/>
        </w:rPr>
        <w:t>Spoter</w:t>
      </w:r>
      <w:r w:rsidRPr="00332E18">
        <w:rPr>
          <w:rFonts w:asciiTheme="minorHAnsi" w:hAnsiTheme="minorHAnsi" w:cs="Arial"/>
          <w:color w:val="000000"/>
          <w:sz w:val="22"/>
          <w:szCs w:val="22"/>
        </w:rPr>
        <w:t xml:space="preserve"> Live’s unlimited alerts sent directly to your mobile device or email, you will know the location of driver activity.</w:t>
      </w:r>
    </w:p>
    <w:p w:rsidR="001F776E" w:rsidRPr="008A305E" w:rsidRDefault="001F776E" w:rsidP="00332E18">
      <w:pPr>
        <w:pStyle w:val="Heading4"/>
        <w:spacing w:before="0"/>
        <w:jc w:val="both"/>
        <w:textAlignment w:val="baseline"/>
        <w:rPr>
          <w:rFonts w:asciiTheme="minorHAnsi" w:hAnsiTheme="minorHAnsi" w:cs="Arial"/>
          <w:color w:val="FF0000"/>
        </w:rPr>
      </w:pPr>
      <w:r w:rsidRPr="008A305E">
        <w:rPr>
          <w:rFonts w:asciiTheme="minorHAnsi" w:hAnsiTheme="minorHAnsi" w:cs="Arial"/>
          <w:color w:val="FF0000"/>
          <w:bdr w:val="none" w:sz="0" w:space="0" w:color="auto" w:frame="1"/>
        </w:rPr>
        <w:t>Reporting</w:t>
      </w:r>
    </w:p>
    <w:p w:rsidR="001F776E" w:rsidRPr="00332E18" w:rsidRDefault="001F776E" w:rsidP="00332E18">
      <w:pPr>
        <w:pStyle w:val="NormalWeb"/>
        <w:spacing w:before="0" w:beforeAutospacing="0" w:after="300" w:afterAutospacing="0"/>
        <w:jc w:val="both"/>
        <w:textAlignment w:val="baseline"/>
        <w:rPr>
          <w:rFonts w:asciiTheme="minorHAnsi" w:hAnsiTheme="minorHAnsi" w:cs="Arial"/>
          <w:color w:val="000000"/>
          <w:sz w:val="22"/>
          <w:szCs w:val="22"/>
        </w:rPr>
      </w:pPr>
      <w:r w:rsidRPr="00332E18">
        <w:rPr>
          <w:rFonts w:asciiTheme="minorHAnsi" w:hAnsiTheme="minorHAnsi" w:cs="Arial"/>
          <w:color w:val="000000"/>
          <w:sz w:val="22"/>
          <w:szCs w:val="22"/>
        </w:rPr>
        <w:t>Over 20 management reports with multiple variations using user-defined metrics give you unparalleled insight into driver behavior. These reports provide fleet owners with a powerful tool to increase billing and reduce costs.</w:t>
      </w:r>
    </w:p>
    <w:p w:rsidR="001F776E" w:rsidRPr="008A305E" w:rsidRDefault="001F776E" w:rsidP="00332E18">
      <w:pPr>
        <w:pStyle w:val="Heading4"/>
        <w:spacing w:before="0"/>
        <w:jc w:val="both"/>
        <w:textAlignment w:val="baseline"/>
        <w:rPr>
          <w:rFonts w:asciiTheme="minorHAnsi" w:hAnsiTheme="minorHAnsi" w:cs="Arial"/>
          <w:color w:val="FF0000"/>
        </w:rPr>
      </w:pPr>
      <w:r w:rsidRPr="008A305E">
        <w:rPr>
          <w:rFonts w:asciiTheme="minorHAnsi" w:hAnsiTheme="minorHAnsi" w:cs="Arial"/>
          <w:color w:val="FF0000"/>
          <w:bdr w:val="none" w:sz="0" w:space="0" w:color="auto" w:frame="1"/>
        </w:rPr>
        <w:t>Historical Fleet Data</w:t>
      </w:r>
    </w:p>
    <w:p w:rsidR="001F776E" w:rsidRPr="00332E18" w:rsidRDefault="001F776E" w:rsidP="00332E18">
      <w:pPr>
        <w:pStyle w:val="NormalWeb"/>
        <w:spacing w:before="0" w:beforeAutospacing="0" w:after="300" w:afterAutospacing="0"/>
        <w:jc w:val="both"/>
        <w:textAlignment w:val="baseline"/>
        <w:rPr>
          <w:rFonts w:asciiTheme="minorHAnsi" w:hAnsiTheme="minorHAnsi" w:cs="Arial"/>
          <w:color w:val="000000"/>
          <w:sz w:val="22"/>
          <w:szCs w:val="22"/>
        </w:rPr>
      </w:pPr>
      <w:r w:rsidRPr="00332E18">
        <w:rPr>
          <w:rFonts w:asciiTheme="minorHAnsi" w:hAnsiTheme="minorHAnsi" w:cs="Arial"/>
          <w:color w:val="000000"/>
          <w:sz w:val="22"/>
          <w:szCs w:val="22"/>
        </w:rPr>
        <w:t>On demand access to the past year of historical data gives you the proper back up in the event that you need to document long term driving behavior, review billing, or protect yourself against unwarranted litigation.</w:t>
      </w:r>
    </w:p>
    <w:p w:rsidR="001F776E" w:rsidRPr="008A305E" w:rsidRDefault="001F776E" w:rsidP="00332E18">
      <w:pPr>
        <w:pStyle w:val="Heading4"/>
        <w:spacing w:before="0"/>
        <w:jc w:val="both"/>
        <w:textAlignment w:val="baseline"/>
        <w:rPr>
          <w:rFonts w:asciiTheme="minorHAnsi" w:hAnsiTheme="minorHAnsi" w:cs="Arial"/>
          <w:color w:val="FF0000"/>
        </w:rPr>
      </w:pPr>
      <w:r w:rsidRPr="008A305E">
        <w:rPr>
          <w:rFonts w:asciiTheme="minorHAnsi" w:hAnsiTheme="minorHAnsi" w:cs="Arial"/>
          <w:color w:val="FF0000"/>
          <w:bdr w:val="none" w:sz="0" w:space="0" w:color="auto" w:frame="1"/>
        </w:rPr>
        <w:t>Maintenance Scheduling</w:t>
      </w:r>
    </w:p>
    <w:p w:rsidR="001F776E" w:rsidRPr="00332E18" w:rsidRDefault="001F776E" w:rsidP="00332E18">
      <w:pPr>
        <w:pStyle w:val="NormalWeb"/>
        <w:spacing w:before="0" w:beforeAutospacing="0" w:after="300" w:afterAutospacing="0"/>
        <w:jc w:val="both"/>
        <w:textAlignment w:val="baseline"/>
        <w:rPr>
          <w:rFonts w:asciiTheme="minorHAnsi" w:hAnsiTheme="minorHAnsi" w:cs="Arial"/>
          <w:color w:val="000000"/>
          <w:sz w:val="22"/>
          <w:szCs w:val="22"/>
        </w:rPr>
      </w:pPr>
      <w:r w:rsidRPr="00332E18">
        <w:rPr>
          <w:rFonts w:asciiTheme="minorHAnsi" w:hAnsiTheme="minorHAnsi" w:cs="Arial"/>
          <w:color w:val="000000"/>
          <w:sz w:val="22"/>
          <w:szCs w:val="22"/>
        </w:rPr>
        <w:t xml:space="preserve">You </w:t>
      </w:r>
      <w:r w:rsidR="008A305E" w:rsidRPr="00332E18">
        <w:rPr>
          <w:rFonts w:asciiTheme="minorHAnsi" w:hAnsiTheme="minorHAnsi" w:cs="Arial"/>
          <w:color w:val="000000"/>
          <w:sz w:val="22"/>
          <w:szCs w:val="22"/>
        </w:rPr>
        <w:t>do not</w:t>
      </w:r>
      <w:r w:rsidRPr="00332E18">
        <w:rPr>
          <w:rFonts w:asciiTheme="minorHAnsi" w:hAnsiTheme="minorHAnsi" w:cs="Arial"/>
          <w:color w:val="000000"/>
          <w:sz w:val="22"/>
          <w:szCs w:val="22"/>
        </w:rPr>
        <w:t xml:space="preserve"> have time to sit in front of a computer to monitor your fleet every hour of everyday. Using </w:t>
      </w:r>
      <w:r w:rsidR="00332E18">
        <w:rPr>
          <w:rFonts w:asciiTheme="minorHAnsi" w:hAnsiTheme="minorHAnsi" w:cs="Arial"/>
          <w:color w:val="000000"/>
          <w:sz w:val="22"/>
          <w:szCs w:val="22"/>
        </w:rPr>
        <w:t>Spote</w:t>
      </w:r>
      <w:r w:rsidR="00962BB9">
        <w:rPr>
          <w:rFonts w:asciiTheme="minorHAnsi" w:hAnsiTheme="minorHAnsi" w:cs="Arial"/>
          <w:color w:val="000000"/>
          <w:sz w:val="22"/>
          <w:szCs w:val="22"/>
        </w:rPr>
        <w:t>r’s live</w:t>
      </w:r>
      <w:r w:rsidRPr="00332E18">
        <w:rPr>
          <w:rFonts w:asciiTheme="minorHAnsi" w:hAnsiTheme="minorHAnsi" w:cs="Arial"/>
          <w:color w:val="000000"/>
          <w:sz w:val="22"/>
          <w:szCs w:val="22"/>
        </w:rPr>
        <w:t xml:space="preserve"> unlimited alerts sent directly to your email, you will know the location of driver activity.</w:t>
      </w:r>
    </w:p>
    <w:p w:rsidR="001F776E" w:rsidRPr="00332E18" w:rsidRDefault="001F776E" w:rsidP="00332E18">
      <w:pPr>
        <w:pStyle w:val="Heading4"/>
        <w:spacing w:before="0"/>
        <w:jc w:val="both"/>
        <w:textAlignment w:val="baseline"/>
        <w:rPr>
          <w:rFonts w:asciiTheme="minorHAnsi" w:hAnsiTheme="minorHAnsi" w:cs="Arial"/>
          <w:color w:val="E20204"/>
        </w:rPr>
      </w:pPr>
      <w:r w:rsidRPr="00332E18">
        <w:rPr>
          <w:rFonts w:asciiTheme="minorHAnsi" w:hAnsiTheme="minorHAnsi" w:cs="Arial"/>
          <w:color w:val="E20204"/>
          <w:bdr w:val="none" w:sz="0" w:space="0" w:color="auto" w:frame="1"/>
        </w:rPr>
        <w:t>Mobile Apps</w:t>
      </w:r>
    </w:p>
    <w:p w:rsidR="001F776E" w:rsidRPr="00B01716" w:rsidRDefault="001F776E" w:rsidP="00332E18">
      <w:pPr>
        <w:pStyle w:val="NormalWeb"/>
        <w:spacing w:before="0" w:beforeAutospacing="0" w:after="300" w:afterAutospacing="0"/>
        <w:jc w:val="both"/>
        <w:textAlignment w:val="baseline"/>
        <w:rPr>
          <w:rFonts w:asciiTheme="minorHAnsi" w:hAnsiTheme="minorHAnsi" w:cs="Arial"/>
          <w:sz w:val="22"/>
          <w:szCs w:val="22"/>
        </w:rPr>
      </w:pPr>
      <w:r w:rsidRPr="00B01716">
        <w:rPr>
          <w:rFonts w:asciiTheme="minorHAnsi" w:hAnsiTheme="minorHAnsi" w:cs="Arial"/>
          <w:sz w:val="22"/>
          <w:szCs w:val="22"/>
        </w:rPr>
        <w:t xml:space="preserve">With real-time insight provided by </w:t>
      </w:r>
      <w:r w:rsidR="00332E18" w:rsidRPr="00B01716">
        <w:rPr>
          <w:rFonts w:asciiTheme="minorHAnsi" w:hAnsiTheme="minorHAnsi" w:cs="Arial"/>
          <w:sz w:val="22"/>
          <w:szCs w:val="22"/>
        </w:rPr>
        <w:t>Spoter</w:t>
      </w:r>
      <w:r w:rsidRPr="00B01716">
        <w:rPr>
          <w:rFonts w:asciiTheme="minorHAnsi" w:hAnsiTheme="minorHAnsi" w:cs="Arial"/>
          <w:sz w:val="22"/>
          <w:szCs w:val="22"/>
        </w:rPr>
        <w:t xml:space="preserve"> Mobile, managers can view the current status of every fleet vehicle. You can instantly see every stop made for the day and alerts triggered by customized company rules.</w:t>
      </w:r>
    </w:p>
    <w:p w:rsidR="001F776E" w:rsidRPr="00332E18" w:rsidRDefault="0044170F" w:rsidP="00332E18">
      <w:pPr>
        <w:pStyle w:val="Heading4"/>
        <w:spacing w:before="0"/>
        <w:jc w:val="both"/>
        <w:textAlignment w:val="baseline"/>
        <w:rPr>
          <w:rFonts w:asciiTheme="minorHAnsi" w:hAnsiTheme="minorHAnsi" w:cs="Arial"/>
          <w:color w:val="E20204"/>
        </w:rPr>
      </w:pPr>
      <w:hyperlink r:id="rId7" w:history="1">
        <w:r w:rsidR="001F776E" w:rsidRPr="00332E18">
          <w:rPr>
            <w:rStyle w:val="Hyperlink"/>
            <w:rFonts w:asciiTheme="minorHAnsi" w:hAnsiTheme="minorHAnsi" w:cs="Arial"/>
            <w:color w:val="E20204"/>
            <w:u w:val="none"/>
            <w:bdr w:val="none" w:sz="0" w:space="0" w:color="auto" w:frame="1"/>
          </w:rPr>
          <w:t>GeoFencing</w:t>
        </w:r>
      </w:hyperlink>
    </w:p>
    <w:p w:rsidR="001F776E" w:rsidRPr="00332E18" w:rsidRDefault="001F776E" w:rsidP="00332E18">
      <w:pPr>
        <w:pStyle w:val="NormalWeb"/>
        <w:spacing w:before="0" w:beforeAutospacing="0" w:after="300" w:afterAutospacing="0"/>
        <w:jc w:val="both"/>
        <w:textAlignment w:val="baseline"/>
        <w:rPr>
          <w:rFonts w:asciiTheme="minorHAnsi" w:hAnsiTheme="minorHAnsi" w:cs="Arial"/>
          <w:color w:val="000000"/>
          <w:sz w:val="22"/>
          <w:szCs w:val="22"/>
        </w:rPr>
      </w:pPr>
      <w:r w:rsidRPr="00332E18">
        <w:rPr>
          <w:rFonts w:asciiTheme="minorHAnsi" w:hAnsiTheme="minorHAnsi" w:cs="Arial"/>
          <w:color w:val="000000"/>
          <w:sz w:val="22"/>
          <w:szCs w:val="22"/>
        </w:rPr>
        <w:t xml:space="preserve">With </w:t>
      </w:r>
      <w:r w:rsidR="008A305E" w:rsidRPr="00332E18">
        <w:rPr>
          <w:rFonts w:asciiTheme="minorHAnsi" w:hAnsiTheme="minorHAnsi" w:cs="Arial"/>
          <w:color w:val="000000"/>
          <w:sz w:val="22"/>
          <w:szCs w:val="22"/>
        </w:rPr>
        <w:t>Geofencing,</w:t>
      </w:r>
      <w:r w:rsidRPr="00332E18">
        <w:rPr>
          <w:rFonts w:asciiTheme="minorHAnsi" w:hAnsiTheme="minorHAnsi" w:cs="Arial"/>
          <w:color w:val="000000"/>
          <w:sz w:val="22"/>
          <w:szCs w:val="22"/>
        </w:rPr>
        <w:t xml:space="preserve"> you can create Geo</w:t>
      </w:r>
      <w:r w:rsidR="008A305E">
        <w:rPr>
          <w:rFonts w:asciiTheme="minorHAnsi" w:hAnsiTheme="minorHAnsi" w:cs="Arial"/>
          <w:color w:val="000000"/>
          <w:sz w:val="22"/>
          <w:szCs w:val="22"/>
        </w:rPr>
        <w:t xml:space="preserve"> </w:t>
      </w:r>
      <w:r w:rsidRPr="00332E18">
        <w:rPr>
          <w:rFonts w:asciiTheme="minorHAnsi" w:hAnsiTheme="minorHAnsi" w:cs="Arial"/>
          <w:color w:val="000000"/>
          <w:sz w:val="22"/>
          <w:szCs w:val="22"/>
        </w:rPr>
        <w:t>Bound</w:t>
      </w:r>
      <w:r w:rsidR="008A305E">
        <w:rPr>
          <w:rFonts w:asciiTheme="minorHAnsi" w:hAnsiTheme="minorHAnsi" w:cs="Arial"/>
          <w:color w:val="000000"/>
          <w:sz w:val="22"/>
          <w:szCs w:val="22"/>
        </w:rPr>
        <w:t xml:space="preserve">aries </w:t>
      </w:r>
      <w:r w:rsidRPr="00332E18">
        <w:rPr>
          <w:rFonts w:asciiTheme="minorHAnsi" w:hAnsiTheme="minorHAnsi" w:cs="Arial"/>
          <w:color w:val="000000"/>
          <w:sz w:val="22"/>
          <w:szCs w:val="22"/>
        </w:rPr>
        <w:t>and assign particular vehicles to a specified Geo</w:t>
      </w:r>
      <w:r w:rsidR="008A305E">
        <w:rPr>
          <w:rFonts w:asciiTheme="minorHAnsi" w:hAnsiTheme="minorHAnsi" w:cs="Arial"/>
          <w:color w:val="000000"/>
          <w:sz w:val="22"/>
          <w:szCs w:val="22"/>
        </w:rPr>
        <w:t xml:space="preserve"> </w:t>
      </w:r>
      <w:r w:rsidRPr="00332E18">
        <w:rPr>
          <w:rFonts w:asciiTheme="minorHAnsi" w:hAnsiTheme="minorHAnsi" w:cs="Arial"/>
          <w:color w:val="000000"/>
          <w:sz w:val="22"/>
          <w:szCs w:val="22"/>
        </w:rPr>
        <w:t>Area. Using Alerts or Reports, you know precisely when your vehicles enter and exit the Geo</w:t>
      </w:r>
      <w:r w:rsidR="008A305E">
        <w:rPr>
          <w:rFonts w:asciiTheme="minorHAnsi" w:hAnsiTheme="minorHAnsi" w:cs="Arial"/>
          <w:color w:val="000000"/>
          <w:sz w:val="22"/>
          <w:szCs w:val="22"/>
        </w:rPr>
        <w:t xml:space="preserve"> </w:t>
      </w:r>
      <w:r w:rsidRPr="00332E18">
        <w:rPr>
          <w:rFonts w:asciiTheme="minorHAnsi" w:hAnsiTheme="minorHAnsi" w:cs="Arial"/>
          <w:color w:val="000000"/>
          <w:sz w:val="22"/>
          <w:szCs w:val="22"/>
        </w:rPr>
        <w:t>Area and view where there is vehicle overlap.</w:t>
      </w:r>
    </w:p>
    <w:p w:rsidR="001F776E" w:rsidRPr="008A305E" w:rsidRDefault="001F776E" w:rsidP="00332E18">
      <w:pPr>
        <w:pStyle w:val="Heading4"/>
        <w:spacing w:before="0"/>
        <w:jc w:val="both"/>
        <w:textAlignment w:val="baseline"/>
        <w:rPr>
          <w:rFonts w:asciiTheme="minorHAnsi" w:hAnsiTheme="minorHAnsi" w:cs="Arial"/>
          <w:color w:val="FF0000"/>
        </w:rPr>
      </w:pPr>
      <w:r w:rsidRPr="008A305E">
        <w:rPr>
          <w:rFonts w:asciiTheme="minorHAnsi" w:hAnsiTheme="minorHAnsi" w:cs="Arial"/>
          <w:color w:val="FF0000"/>
          <w:bdr w:val="none" w:sz="0" w:space="0" w:color="auto" w:frame="1"/>
        </w:rPr>
        <w:t>Driver ID</w:t>
      </w:r>
    </w:p>
    <w:p w:rsidR="001F776E" w:rsidRPr="00332E18" w:rsidRDefault="001F776E" w:rsidP="00332E18">
      <w:pPr>
        <w:pStyle w:val="NormalWeb"/>
        <w:spacing w:before="0" w:beforeAutospacing="0" w:after="300" w:afterAutospacing="0"/>
        <w:jc w:val="both"/>
        <w:textAlignment w:val="baseline"/>
        <w:rPr>
          <w:rFonts w:asciiTheme="minorHAnsi" w:hAnsiTheme="minorHAnsi" w:cs="Arial"/>
          <w:color w:val="000000"/>
          <w:sz w:val="22"/>
          <w:szCs w:val="22"/>
        </w:rPr>
      </w:pPr>
      <w:r w:rsidRPr="00332E18">
        <w:rPr>
          <w:rFonts w:asciiTheme="minorHAnsi" w:hAnsiTheme="minorHAnsi" w:cs="Arial"/>
          <w:color w:val="000000"/>
          <w:sz w:val="22"/>
          <w:szCs w:val="22"/>
        </w:rPr>
        <w:t>The ability to assign individual drivers to a particular vehicle is an effective reporting tool that allows you manage your fleet when multiple drivers have access to shared vehicles. You can also verify individual time sheets with our Driver Time Tracking Software.</w:t>
      </w:r>
    </w:p>
    <w:p w:rsidR="001F776E" w:rsidRPr="008A305E" w:rsidRDefault="001F776E" w:rsidP="00332E18">
      <w:pPr>
        <w:pStyle w:val="Heading4"/>
        <w:spacing w:before="0"/>
        <w:jc w:val="both"/>
        <w:textAlignment w:val="baseline"/>
        <w:rPr>
          <w:rFonts w:asciiTheme="minorHAnsi" w:hAnsiTheme="minorHAnsi" w:cs="Arial"/>
          <w:color w:val="FF0000"/>
        </w:rPr>
      </w:pPr>
      <w:r w:rsidRPr="008A305E">
        <w:rPr>
          <w:rFonts w:asciiTheme="minorHAnsi" w:hAnsiTheme="minorHAnsi" w:cs="Arial"/>
          <w:color w:val="FF0000"/>
          <w:bdr w:val="none" w:sz="0" w:space="0" w:color="auto" w:frame="1"/>
        </w:rPr>
        <w:t>Service Availability</w:t>
      </w:r>
    </w:p>
    <w:p w:rsidR="001F776E" w:rsidRPr="00332E18" w:rsidRDefault="00332E18" w:rsidP="00332E18">
      <w:pPr>
        <w:pStyle w:val="NormalWeb"/>
        <w:spacing w:before="0" w:beforeAutospacing="0" w:after="300" w:afterAutospacing="0"/>
        <w:jc w:val="both"/>
        <w:textAlignment w:val="baseline"/>
        <w:rPr>
          <w:rFonts w:asciiTheme="minorHAnsi" w:hAnsiTheme="minorHAnsi" w:cs="Arial"/>
          <w:color w:val="000000"/>
          <w:sz w:val="22"/>
          <w:szCs w:val="22"/>
        </w:rPr>
      </w:pPr>
      <w:r>
        <w:rPr>
          <w:rFonts w:asciiTheme="minorHAnsi" w:hAnsiTheme="minorHAnsi" w:cs="Arial"/>
          <w:color w:val="000000"/>
          <w:sz w:val="22"/>
          <w:szCs w:val="22"/>
        </w:rPr>
        <w:t>Spoter’s</w:t>
      </w:r>
      <w:r w:rsidR="001F776E" w:rsidRPr="00332E18">
        <w:rPr>
          <w:rFonts w:asciiTheme="minorHAnsi" w:hAnsiTheme="minorHAnsi" w:cs="Arial"/>
          <w:color w:val="000000"/>
          <w:sz w:val="22"/>
          <w:szCs w:val="22"/>
        </w:rPr>
        <w:t xml:space="preserve"> GPS vehicle tracker is currently available </w:t>
      </w:r>
      <w:r>
        <w:rPr>
          <w:rFonts w:asciiTheme="minorHAnsi" w:hAnsiTheme="minorHAnsi" w:cs="Arial"/>
          <w:color w:val="000000"/>
          <w:sz w:val="22"/>
          <w:szCs w:val="22"/>
        </w:rPr>
        <w:t>in every states of India</w:t>
      </w:r>
      <w:r w:rsidR="001F776E" w:rsidRPr="00332E18">
        <w:rPr>
          <w:rFonts w:asciiTheme="minorHAnsi" w:hAnsiTheme="minorHAnsi" w:cs="Arial"/>
          <w:color w:val="000000"/>
          <w:sz w:val="22"/>
          <w:szCs w:val="22"/>
        </w:rPr>
        <w:t>. Our new satellite asset tracker has global satellite communication which can be used anywhere to help you monitor your mobile assets 24/7.</w:t>
      </w:r>
    </w:p>
    <w:p w:rsidR="008A305E" w:rsidRPr="003232D9" w:rsidRDefault="008A305E" w:rsidP="00332E18">
      <w:pPr>
        <w:spacing w:after="0"/>
        <w:jc w:val="both"/>
        <w:rPr>
          <w:rFonts w:eastAsia="Times New Roman" w:cs="Tahoma"/>
          <w:b/>
          <w:sz w:val="36"/>
          <w:szCs w:val="36"/>
          <w:shd w:val="clear" w:color="auto" w:fill="FFFFFF"/>
        </w:rPr>
      </w:pPr>
      <w:r w:rsidRPr="003232D9">
        <w:rPr>
          <w:rFonts w:eastAsia="Times New Roman" w:cs="Tahoma"/>
          <w:b/>
          <w:sz w:val="36"/>
          <w:szCs w:val="36"/>
          <w:shd w:val="clear" w:color="auto" w:fill="FFFFFF"/>
        </w:rPr>
        <w:lastRenderedPageBreak/>
        <w:t>Pricing:</w:t>
      </w:r>
    </w:p>
    <w:p w:rsidR="008A305E" w:rsidRPr="003232D9" w:rsidRDefault="008A305E" w:rsidP="00332E18">
      <w:pPr>
        <w:spacing w:after="0"/>
        <w:jc w:val="both"/>
        <w:rPr>
          <w:rFonts w:eastAsia="Times New Roman" w:cs="Tahoma"/>
          <w:shd w:val="clear" w:color="auto" w:fill="FFFFFF"/>
        </w:rPr>
      </w:pPr>
    </w:p>
    <w:tbl>
      <w:tblPr>
        <w:tblStyle w:val="TableGrid"/>
        <w:tblW w:w="0" w:type="auto"/>
        <w:jc w:val="center"/>
        <w:tblLook w:val="04A0"/>
      </w:tblPr>
      <w:tblGrid>
        <w:gridCol w:w="5058"/>
        <w:gridCol w:w="1104"/>
        <w:gridCol w:w="1686"/>
      </w:tblGrid>
      <w:tr w:rsidR="008A305E" w:rsidRPr="003232D9" w:rsidTr="00955EFB">
        <w:trPr>
          <w:jc w:val="center"/>
        </w:trPr>
        <w:tc>
          <w:tcPr>
            <w:tcW w:w="5058" w:type="dxa"/>
            <w:shd w:val="clear" w:color="auto" w:fill="BFBFBF" w:themeFill="background1" w:themeFillShade="BF"/>
          </w:tcPr>
          <w:p w:rsidR="008A305E" w:rsidRPr="003232D9" w:rsidRDefault="008A305E" w:rsidP="003574B5">
            <w:pPr>
              <w:spacing w:before="240" w:line="480" w:lineRule="auto"/>
              <w:jc w:val="center"/>
              <w:rPr>
                <w:rFonts w:eastAsia="Times New Roman" w:cs="Tahoma"/>
                <w:b/>
                <w:sz w:val="28"/>
                <w:szCs w:val="28"/>
                <w:shd w:val="clear" w:color="auto" w:fill="FFFFFF"/>
              </w:rPr>
            </w:pPr>
            <w:r w:rsidRPr="003232D9">
              <w:rPr>
                <w:rFonts w:eastAsia="Times New Roman" w:cs="Tahoma"/>
                <w:b/>
                <w:sz w:val="28"/>
                <w:szCs w:val="28"/>
                <w:shd w:val="clear" w:color="auto" w:fill="FFFFFF"/>
              </w:rPr>
              <w:t>Description</w:t>
            </w:r>
          </w:p>
        </w:tc>
        <w:tc>
          <w:tcPr>
            <w:tcW w:w="1104" w:type="dxa"/>
            <w:shd w:val="clear" w:color="auto" w:fill="BFBFBF" w:themeFill="background1" w:themeFillShade="BF"/>
          </w:tcPr>
          <w:p w:rsidR="008A305E" w:rsidRPr="003232D9" w:rsidRDefault="008A305E" w:rsidP="003574B5">
            <w:pPr>
              <w:spacing w:before="240" w:line="480" w:lineRule="auto"/>
              <w:jc w:val="center"/>
              <w:rPr>
                <w:rFonts w:eastAsia="Times New Roman" w:cs="Tahoma"/>
                <w:b/>
                <w:sz w:val="28"/>
                <w:szCs w:val="28"/>
                <w:shd w:val="clear" w:color="auto" w:fill="FFFFFF"/>
              </w:rPr>
            </w:pPr>
            <w:r w:rsidRPr="003232D9">
              <w:rPr>
                <w:rFonts w:eastAsia="Times New Roman" w:cs="Tahoma"/>
                <w:b/>
                <w:sz w:val="28"/>
                <w:szCs w:val="28"/>
                <w:shd w:val="clear" w:color="auto" w:fill="FFFFFF"/>
              </w:rPr>
              <w:t>Per</w:t>
            </w:r>
          </w:p>
        </w:tc>
        <w:tc>
          <w:tcPr>
            <w:tcW w:w="1686" w:type="dxa"/>
            <w:shd w:val="clear" w:color="auto" w:fill="BFBFBF" w:themeFill="background1" w:themeFillShade="BF"/>
          </w:tcPr>
          <w:p w:rsidR="008A305E" w:rsidRPr="003232D9" w:rsidRDefault="008A305E" w:rsidP="003574B5">
            <w:pPr>
              <w:spacing w:before="240" w:line="480" w:lineRule="auto"/>
              <w:jc w:val="center"/>
              <w:rPr>
                <w:rFonts w:eastAsia="Times New Roman" w:cs="Tahoma"/>
                <w:b/>
                <w:sz w:val="28"/>
                <w:szCs w:val="28"/>
                <w:shd w:val="clear" w:color="auto" w:fill="FFFFFF"/>
              </w:rPr>
            </w:pPr>
            <w:r w:rsidRPr="003232D9">
              <w:rPr>
                <w:rFonts w:eastAsia="Times New Roman" w:cs="Tahoma"/>
                <w:b/>
                <w:sz w:val="28"/>
                <w:szCs w:val="28"/>
                <w:shd w:val="clear" w:color="auto" w:fill="FFFFFF"/>
              </w:rPr>
              <w:t>Price</w:t>
            </w:r>
          </w:p>
        </w:tc>
      </w:tr>
      <w:tr w:rsidR="008A305E" w:rsidRPr="003232D9" w:rsidTr="00395321">
        <w:trPr>
          <w:jc w:val="center"/>
        </w:trPr>
        <w:tc>
          <w:tcPr>
            <w:tcW w:w="5058" w:type="dxa"/>
          </w:tcPr>
          <w:p w:rsidR="008A305E" w:rsidRPr="003232D9" w:rsidRDefault="008A305E" w:rsidP="003574B5">
            <w:pPr>
              <w:spacing w:before="240" w:line="480" w:lineRule="auto"/>
              <w:jc w:val="both"/>
              <w:rPr>
                <w:rFonts w:eastAsia="Times New Roman" w:cs="Tahoma"/>
                <w:b/>
                <w:sz w:val="28"/>
                <w:szCs w:val="28"/>
                <w:shd w:val="clear" w:color="auto" w:fill="FFFFFF"/>
              </w:rPr>
            </w:pPr>
            <w:r w:rsidRPr="003232D9">
              <w:rPr>
                <w:rFonts w:eastAsia="Times New Roman" w:cs="Tahoma"/>
                <w:b/>
                <w:sz w:val="28"/>
                <w:szCs w:val="28"/>
                <w:shd w:val="clear" w:color="auto" w:fill="FFFFFF"/>
              </w:rPr>
              <w:t>Initial</w:t>
            </w:r>
            <w:r w:rsidR="00E053A6" w:rsidRPr="003232D9">
              <w:rPr>
                <w:rFonts w:eastAsia="Times New Roman" w:cs="Tahoma"/>
                <w:b/>
                <w:sz w:val="28"/>
                <w:szCs w:val="28"/>
                <w:shd w:val="clear" w:color="auto" w:fill="FFFFFF"/>
              </w:rPr>
              <w:t xml:space="preserve"> Security</w:t>
            </w:r>
            <w:r w:rsidRPr="003232D9">
              <w:rPr>
                <w:rFonts w:eastAsia="Times New Roman" w:cs="Tahoma"/>
                <w:b/>
                <w:sz w:val="28"/>
                <w:szCs w:val="28"/>
                <w:shd w:val="clear" w:color="auto" w:fill="FFFFFF"/>
              </w:rPr>
              <w:t xml:space="preserve"> Deposit &amp; Activations</w:t>
            </w:r>
          </w:p>
        </w:tc>
        <w:tc>
          <w:tcPr>
            <w:tcW w:w="1104" w:type="dxa"/>
          </w:tcPr>
          <w:p w:rsidR="008A305E" w:rsidRPr="003232D9" w:rsidRDefault="008A305E" w:rsidP="003574B5">
            <w:pPr>
              <w:spacing w:before="240" w:line="480" w:lineRule="auto"/>
              <w:jc w:val="center"/>
              <w:rPr>
                <w:rFonts w:eastAsia="Times New Roman" w:cs="Tahoma"/>
                <w:i/>
                <w:sz w:val="24"/>
                <w:szCs w:val="24"/>
                <w:shd w:val="clear" w:color="auto" w:fill="FFFFFF"/>
              </w:rPr>
            </w:pPr>
            <w:r w:rsidRPr="003232D9">
              <w:rPr>
                <w:rFonts w:eastAsia="Times New Roman" w:cs="Tahoma"/>
                <w:i/>
                <w:sz w:val="24"/>
                <w:szCs w:val="24"/>
                <w:shd w:val="clear" w:color="auto" w:fill="FFFFFF"/>
              </w:rPr>
              <w:t>Unit</w:t>
            </w:r>
          </w:p>
        </w:tc>
        <w:tc>
          <w:tcPr>
            <w:tcW w:w="1686" w:type="dxa"/>
          </w:tcPr>
          <w:p w:rsidR="008A305E" w:rsidRPr="003232D9" w:rsidRDefault="008A305E" w:rsidP="003574B5">
            <w:pPr>
              <w:spacing w:before="240" w:line="480" w:lineRule="auto"/>
              <w:jc w:val="both"/>
              <w:rPr>
                <w:rFonts w:eastAsia="Times New Roman" w:cs="Tahoma"/>
                <w:b/>
                <w:sz w:val="28"/>
                <w:szCs w:val="28"/>
                <w:shd w:val="clear" w:color="auto" w:fill="FFFFFF"/>
              </w:rPr>
            </w:pPr>
            <w:r w:rsidRPr="003232D9">
              <w:rPr>
                <w:rFonts w:eastAsia="Times New Roman" w:cs="Tahoma"/>
                <w:b/>
                <w:sz w:val="28"/>
                <w:szCs w:val="28"/>
                <w:shd w:val="clear" w:color="auto" w:fill="FFFFFF"/>
              </w:rPr>
              <w:t>2000.00</w:t>
            </w:r>
            <w:r w:rsidR="00E053A6" w:rsidRPr="003232D9">
              <w:rPr>
                <w:rFonts w:eastAsia="Times New Roman" w:cs="Tahoma"/>
                <w:b/>
                <w:sz w:val="28"/>
                <w:szCs w:val="28"/>
                <w:shd w:val="clear" w:color="auto" w:fill="FFFFFF"/>
              </w:rPr>
              <w:t xml:space="preserve"> **</w:t>
            </w:r>
          </w:p>
        </w:tc>
      </w:tr>
      <w:tr w:rsidR="008A305E" w:rsidRPr="003232D9" w:rsidTr="008A305E">
        <w:trPr>
          <w:jc w:val="center"/>
        </w:trPr>
        <w:tc>
          <w:tcPr>
            <w:tcW w:w="5058" w:type="dxa"/>
          </w:tcPr>
          <w:p w:rsidR="008A305E" w:rsidRPr="003232D9" w:rsidRDefault="003574B5" w:rsidP="003574B5">
            <w:pPr>
              <w:spacing w:before="240" w:line="480" w:lineRule="auto"/>
              <w:jc w:val="both"/>
              <w:rPr>
                <w:rFonts w:eastAsia="Times New Roman" w:cs="Tahoma"/>
                <w:b/>
                <w:sz w:val="28"/>
                <w:szCs w:val="28"/>
                <w:shd w:val="clear" w:color="auto" w:fill="FFFFFF"/>
              </w:rPr>
            </w:pPr>
            <w:r w:rsidRPr="003232D9">
              <w:rPr>
                <w:rFonts w:eastAsia="Times New Roman" w:cs="Tahoma"/>
                <w:b/>
                <w:sz w:val="28"/>
                <w:szCs w:val="28"/>
                <w:shd w:val="clear" w:color="auto" w:fill="FFFFFF"/>
              </w:rPr>
              <w:t>Monthly</w:t>
            </w:r>
            <w:r w:rsidR="008A305E" w:rsidRPr="003232D9">
              <w:rPr>
                <w:rFonts w:eastAsia="Times New Roman" w:cs="Tahoma"/>
                <w:b/>
                <w:sz w:val="28"/>
                <w:szCs w:val="28"/>
                <w:shd w:val="clear" w:color="auto" w:fill="FFFFFF"/>
              </w:rPr>
              <w:t xml:space="preserve"> Rental</w:t>
            </w:r>
          </w:p>
        </w:tc>
        <w:tc>
          <w:tcPr>
            <w:tcW w:w="1104" w:type="dxa"/>
          </w:tcPr>
          <w:p w:rsidR="008A305E" w:rsidRPr="003232D9" w:rsidRDefault="008A305E" w:rsidP="003574B5">
            <w:pPr>
              <w:spacing w:before="240" w:line="480" w:lineRule="auto"/>
              <w:jc w:val="center"/>
              <w:rPr>
                <w:rFonts w:eastAsia="Times New Roman" w:cs="Tahoma"/>
                <w:i/>
                <w:sz w:val="24"/>
                <w:szCs w:val="24"/>
                <w:shd w:val="clear" w:color="auto" w:fill="FFFFFF"/>
              </w:rPr>
            </w:pPr>
            <w:r w:rsidRPr="003232D9">
              <w:rPr>
                <w:rFonts w:eastAsia="Times New Roman" w:cs="Tahoma"/>
                <w:i/>
                <w:sz w:val="24"/>
                <w:szCs w:val="24"/>
                <w:shd w:val="clear" w:color="auto" w:fill="FFFFFF"/>
              </w:rPr>
              <w:t>Unit</w:t>
            </w:r>
          </w:p>
        </w:tc>
        <w:tc>
          <w:tcPr>
            <w:tcW w:w="1686" w:type="dxa"/>
          </w:tcPr>
          <w:p w:rsidR="008A305E" w:rsidRPr="003232D9" w:rsidRDefault="003574B5" w:rsidP="003574B5">
            <w:pPr>
              <w:spacing w:before="240" w:line="480" w:lineRule="auto"/>
              <w:jc w:val="both"/>
              <w:rPr>
                <w:rFonts w:eastAsia="Times New Roman" w:cs="Tahoma"/>
                <w:b/>
                <w:sz w:val="28"/>
                <w:szCs w:val="28"/>
                <w:shd w:val="clear" w:color="auto" w:fill="FFFFFF"/>
              </w:rPr>
            </w:pPr>
            <w:r w:rsidRPr="003232D9">
              <w:rPr>
                <w:rFonts w:eastAsia="Times New Roman" w:cs="Tahoma"/>
                <w:b/>
                <w:sz w:val="28"/>
                <w:szCs w:val="28"/>
                <w:shd w:val="clear" w:color="auto" w:fill="FFFFFF"/>
              </w:rPr>
              <w:t>249.00</w:t>
            </w:r>
          </w:p>
        </w:tc>
      </w:tr>
    </w:tbl>
    <w:p w:rsidR="003232D9" w:rsidRPr="003232D9" w:rsidRDefault="00E053A6" w:rsidP="003232D9">
      <w:pPr>
        <w:spacing w:before="240" w:line="240" w:lineRule="auto"/>
        <w:jc w:val="center"/>
        <w:rPr>
          <w:rFonts w:ascii="Tahoma" w:eastAsia="Times New Roman" w:hAnsi="Tahoma" w:cs="Tahoma"/>
          <w:b/>
          <w:sz w:val="20"/>
          <w:szCs w:val="20"/>
          <w:shd w:val="clear" w:color="auto" w:fill="FFFFFF"/>
        </w:rPr>
      </w:pPr>
      <w:r w:rsidRPr="003232D9">
        <w:rPr>
          <w:rFonts w:ascii="Tahoma" w:eastAsia="Times New Roman" w:hAnsi="Tahoma" w:cs="Tahoma"/>
          <w:b/>
          <w:sz w:val="20"/>
          <w:szCs w:val="20"/>
          <w:shd w:val="clear" w:color="auto" w:fill="FFFFFF"/>
        </w:rPr>
        <w:t xml:space="preserve">** </w:t>
      </w:r>
      <w:r w:rsidR="003232D9" w:rsidRPr="003232D9">
        <w:rPr>
          <w:rFonts w:ascii="Tahoma" w:eastAsia="Times New Roman" w:hAnsi="Tahoma" w:cs="Tahoma"/>
          <w:b/>
          <w:sz w:val="20"/>
          <w:szCs w:val="20"/>
          <w:shd w:val="clear" w:color="auto" w:fill="FFFFFF"/>
        </w:rPr>
        <w:t>Pricing breakup:</w:t>
      </w:r>
    </w:p>
    <w:p w:rsidR="00E053A6" w:rsidRPr="003232D9" w:rsidRDefault="00E053A6" w:rsidP="003232D9">
      <w:pPr>
        <w:spacing w:after="0"/>
        <w:jc w:val="center"/>
        <w:rPr>
          <w:rFonts w:ascii="Tahoma" w:eastAsia="Times New Roman" w:hAnsi="Tahoma" w:cs="Tahoma"/>
          <w:sz w:val="20"/>
          <w:szCs w:val="20"/>
          <w:shd w:val="clear" w:color="auto" w:fill="FFFFFF"/>
        </w:rPr>
      </w:pPr>
      <w:r w:rsidRPr="003232D9">
        <w:rPr>
          <w:rFonts w:ascii="Tahoma" w:eastAsia="Times New Roman" w:hAnsi="Tahoma" w:cs="Tahoma"/>
          <w:b/>
          <w:sz w:val="20"/>
          <w:szCs w:val="20"/>
          <w:shd w:val="clear" w:color="auto" w:fill="FFFFFF"/>
        </w:rPr>
        <w:t>Security Deposit</w:t>
      </w:r>
      <w:r w:rsidRPr="003232D9">
        <w:rPr>
          <w:rFonts w:ascii="Tahoma" w:eastAsia="Times New Roman" w:hAnsi="Tahoma" w:cs="Tahoma"/>
          <w:sz w:val="20"/>
          <w:szCs w:val="20"/>
          <w:shd w:val="clear" w:color="auto" w:fill="FFFFFF"/>
        </w:rPr>
        <w:t xml:space="preserve"> – 1500.00</w:t>
      </w:r>
      <w:r w:rsidR="003232D9" w:rsidRPr="003232D9">
        <w:rPr>
          <w:rFonts w:ascii="Tahoma" w:eastAsia="Times New Roman" w:hAnsi="Tahoma" w:cs="Tahoma"/>
          <w:sz w:val="20"/>
          <w:szCs w:val="20"/>
          <w:shd w:val="clear" w:color="auto" w:fill="FFFFFF"/>
        </w:rPr>
        <w:t xml:space="preserve"> </w:t>
      </w:r>
      <w:r w:rsidR="003232D9" w:rsidRPr="003232D9">
        <w:rPr>
          <w:rFonts w:eastAsia="Times New Roman" w:cs="Tahoma"/>
          <w:sz w:val="20"/>
          <w:szCs w:val="20"/>
          <w:shd w:val="clear" w:color="auto" w:fill="FFFFFF"/>
        </w:rPr>
        <w:t>(Refundable after Contract Termination)</w:t>
      </w:r>
    </w:p>
    <w:p w:rsidR="003232D9" w:rsidRPr="003232D9" w:rsidRDefault="003232D9" w:rsidP="003232D9">
      <w:pPr>
        <w:spacing w:after="0"/>
        <w:jc w:val="center"/>
        <w:rPr>
          <w:rFonts w:ascii="Tahoma" w:eastAsia="Times New Roman" w:hAnsi="Tahoma" w:cs="Tahoma"/>
          <w:sz w:val="20"/>
          <w:szCs w:val="20"/>
          <w:shd w:val="clear" w:color="auto" w:fill="FFFFFF"/>
        </w:rPr>
      </w:pPr>
      <w:r w:rsidRPr="003232D9">
        <w:rPr>
          <w:rFonts w:ascii="Tahoma" w:eastAsia="Times New Roman" w:hAnsi="Tahoma" w:cs="Tahoma"/>
          <w:b/>
          <w:sz w:val="20"/>
          <w:szCs w:val="20"/>
          <w:shd w:val="clear" w:color="auto" w:fill="FFFFFF"/>
        </w:rPr>
        <w:t>Processing Fee</w:t>
      </w:r>
      <w:r w:rsidRPr="003232D9">
        <w:rPr>
          <w:rFonts w:ascii="Tahoma" w:eastAsia="Times New Roman" w:hAnsi="Tahoma" w:cs="Tahoma"/>
          <w:sz w:val="20"/>
          <w:szCs w:val="20"/>
          <w:shd w:val="clear" w:color="auto" w:fill="FFFFFF"/>
        </w:rPr>
        <w:t xml:space="preserve"> – 200.00 </w:t>
      </w:r>
      <w:r w:rsidRPr="003232D9">
        <w:rPr>
          <w:rFonts w:eastAsia="Times New Roman" w:cs="Tahoma"/>
          <w:sz w:val="20"/>
          <w:szCs w:val="20"/>
          <w:shd w:val="clear" w:color="auto" w:fill="FFFFFF"/>
        </w:rPr>
        <w:t>(Non-Refundable)</w:t>
      </w:r>
    </w:p>
    <w:p w:rsidR="00E053A6" w:rsidRDefault="003232D9" w:rsidP="003232D9">
      <w:pPr>
        <w:spacing w:after="0"/>
        <w:jc w:val="center"/>
        <w:rPr>
          <w:rFonts w:ascii="Tahoma" w:eastAsia="Times New Roman" w:hAnsi="Tahoma" w:cs="Tahoma"/>
          <w:sz w:val="20"/>
          <w:szCs w:val="20"/>
          <w:shd w:val="clear" w:color="auto" w:fill="FFFFFF"/>
        </w:rPr>
      </w:pPr>
      <w:r w:rsidRPr="003232D9">
        <w:rPr>
          <w:rFonts w:ascii="Tahoma" w:eastAsia="Times New Roman" w:hAnsi="Tahoma" w:cs="Tahoma"/>
          <w:b/>
          <w:sz w:val="20"/>
          <w:szCs w:val="20"/>
          <w:shd w:val="clear" w:color="auto" w:fill="FFFFFF"/>
        </w:rPr>
        <w:t>Installation Charges</w:t>
      </w:r>
      <w:r w:rsidRPr="003232D9">
        <w:rPr>
          <w:rFonts w:ascii="Tahoma" w:eastAsia="Times New Roman" w:hAnsi="Tahoma" w:cs="Tahoma"/>
          <w:sz w:val="20"/>
          <w:szCs w:val="20"/>
          <w:shd w:val="clear" w:color="auto" w:fill="FFFFFF"/>
        </w:rPr>
        <w:t xml:space="preserve"> – 300.00 </w:t>
      </w:r>
      <w:r w:rsidRPr="003232D9">
        <w:rPr>
          <w:rFonts w:eastAsia="Times New Roman" w:cs="Tahoma"/>
          <w:sz w:val="20"/>
          <w:szCs w:val="20"/>
          <w:shd w:val="clear" w:color="auto" w:fill="FFFFFF"/>
        </w:rPr>
        <w:t>(Non-Refundable)</w:t>
      </w:r>
    </w:p>
    <w:p w:rsidR="003232D9" w:rsidRPr="003232D9" w:rsidRDefault="003232D9" w:rsidP="003232D9">
      <w:pPr>
        <w:spacing w:after="0"/>
        <w:jc w:val="center"/>
        <w:rPr>
          <w:rFonts w:ascii="Tahoma" w:eastAsia="Times New Roman" w:hAnsi="Tahoma" w:cs="Tahoma"/>
          <w:sz w:val="20"/>
          <w:szCs w:val="20"/>
          <w:shd w:val="clear" w:color="auto" w:fill="FFFFFF"/>
        </w:rPr>
      </w:pPr>
    </w:p>
    <w:p w:rsidR="008A305E" w:rsidRPr="003232D9" w:rsidRDefault="003574B5" w:rsidP="003574B5">
      <w:pPr>
        <w:spacing w:before="240"/>
        <w:jc w:val="both"/>
        <w:rPr>
          <w:rFonts w:ascii="Tahoma" w:eastAsia="Times New Roman" w:hAnsi="Tahoma" w:cs="Tahoma"/>
          <w:b/>
          <w:sz w:val="20"/>
          <w:szCs w:val="20"/>
          <w:u w:val="single"/>
          <w:shd w:val="clear" w:color="auto" w:fill="FFFFFF"/>
        </w:rPr>
      </w:pPr>
      <w:r w:rsidRPr="003232D9">
        <w:rPr>
          <w:rFonts w:ascii="Tahoma" w:eastAsia="Times New Roman" w:hAnsi="Tahoma" w:cs="Tahoma"/>
          <w:b/>
          <w:sz w:val="20"/>
          <w:szCs w:val="20"/>
          <w:u w:val="single"/>
          <w:shd w:val="clear" w:color="auto" w:fill="FFFFFF"/>
        </w:rPr>
        <w:t>Note:</w:t>
      </w:r>
    </w:p>
    <w:p w:rsidR="003574B5" w:rsidRPr="00395321" w:rsidRDefault="003574B5" w:rsidP="00E053A6">
      <w:pPr>
        <w:pStyle w:val="ListParagraph"/>
        <w:numPr>
          <w:ilvl w:val="0"/>
          <w:numId w:val="3"/>
        </w:numPr>
        <w:spacing w:before="240" w:line="480" w:lineRule="auto"/>
        <w:jc w:val="both"/>
        <w:rPr>
          <w:rFonts w:ascii="Tahoma" w:eastAsia="Times New Roman" w:hAnsi="Tahoma" w:cs="Tahoma"/>
          <w:b/>
          <w:sz w:val="20"/>
          <w:szCs w:val="20"/>
          <w:shd w:val="clear" w:color="auto" w:fill="FFFFFF"/>
        </w:rPr>
      </w:pPr>
      <w:r w:rsidRPr="00395321">
        <w:rPr>
          <w:rFonts w:ascii="Tahoma" w:eastAsia="Times New Roman" w:hAnsi="Tahoma" w:cs="Tahoma"/>
          <w:b/>
          <w:sz w:val="20"/>
          <w:szCs w:val="20"/>
          <w:shd w:val="clear" w:color="auto" w:fill="FFFFFF"/>
        </w:rPr>
        <w:t>Pricing excluding Taxes. Local Taxes as applicable.</w:t>
      </w:r>
    </w:p>
    <w:p w:rsidR="00E053A6" w:rsidRPr="00395321" w:rsidRDefault="00E053A6" w:rsidP="00E053A6">
      <w:pPr>
        <w:pStyle w:val="ListParagraph"/>
        <w:numPr>
          <w:ilvl w:val="0"/>
          <w:numId w:val="3"/>
        </w:numPr>
        <w:spacing w:before="240" w:line="480" w:lineRule="auto"/>
        <w:jc w:val="both"/>
        <w:rPr>
          <w:rFonts w:ascii="Tahoma" w:eastAsia="Times New Roman" w:hAnsi="Tahoma" w:cs="Tahoma"/>
          <w:b/>
          <w:sz w:val="20"/>
          <w:szCs w:val="20"/>
          <w:shd w:val="clear" w:color="auto" w:fill="FFFFFF"/>
        </w:rPr>
      </w:pPr>
      <w:r w:rsidRPr="00395321">
        <w:rPr>
          <w:rFonts w:ascii="Tahoma" w:eastAsia="Times New Roman" w:hAnsi="Tahoma" w:cs="Tahoma"/>
          <w:b/>
          <w:sz w:val="20"/>
          <w:szCs w:val="20"/>
          <w:shd w:val="clear" w:color="auto" w:fill="FFFFFF"/>
        </w:rPr>
        <w:t>Installation within 8 working days.</w:t>
      </w:r>
    </w:p>
    <w:p w:rsidR="00E053A6" w:rsidRPr="00395321" w:rsidRDefault="00E053A6" w:rsidP="00E053A6">
      <w:pPr>
        <w:pStyle w:val="ListParagraph"/>
        <w:numPr>
          <w:ilvl w:val="0"/>
          <w:numId w:val="3"/>
        </w:numPr>
        <w:spacing w:before="240" w:line="480" w:lineRule="auto"/>
        <w:jc w:val="both"/>
        <w:rPr>
          <w:rFonts w:ascii="Tahoma" w:eastAsia="Times New Roman" w:hAnsi="Tahoma" w:cs="Tahoma"/>
          <w:b/>
          <w:sz w:val="20"/>
          <w:szCs w:val="20"/>
          <w:shd w:val="clear" w:color="auto" w:fill="FFFFFF"/>
        </w:rPr>
      </w:pPr>
      <w:r w:rsidRPr="00395321">
        <w:rPr>
          <w:rFonts w:ascii="Tahoma" w:eastAsia="Times New Roman" w:hAnsi="Tahoma" w:cs="Tahoma"/>
          <w:b/>
          <w:sz w:val="20"/>
          <w:szCs w:val="20"/>
          <w:shd w:val="clear" w:color="auto" w:fill="FFFFFF"/>
        </w:rPr>
        <w:t xml:space="preserve">One </w:t>
      </w:r>
      <w:r w:rsidRPr="00395321">
        <w:rPr>
          <w:rFonts w:ascii="Tahoma" w:eastAsia="Times New Roman" w:hAnsi="Tahoma" w:cs="Tahoma"/>
          <w:sz w:val="20"/>
          <w:szCs w:val="20"/>
          <w:shd w:val="clear" w:color="auto" w:fill="FFFFFF"/>
        </w:rPr>
        <w:t>(Admin)</w:t>
      </w:r>
      <w:r w:rsidRPr="00395321">
        <w:rPr>
          <w:rFonts w:ascii="Tahoma" w:eastAsia="Times New Roman" w:hAnsi="Tahoma" w:cs="Tahoma"/>
          <w:b/>
          <w:sz w:val="20"/>
          <w:szCs w:val="20"/>
          <w:shd w:val="clear" w:color="auto" w:fill="FFFFFF"/>
        </w:rPr>
        <w:t xml:space="preserve"> + one </w:t>
      </w:r>
      <w:r w:rsidRPr="00395321">
        <w:rPr>
          <w:rFonts w:ascii="Tahoma" w:eastAsia="Times New Roman" w:hAnsi="Tahoma" w:cs="Tahoma"/>
          <w:sz w:val="20"/>
          <w:szCs w:val="20"/>
          <w:shd w:val="clear" w:color="auto" w:fill="FFFFFF"/>
        </w:rPr>
        <w:t>(User)</w:t>
      </w:r>
      <w:r w:rsidRPr="00395321">
        <w:rPr>
          <w:rFonts w:ascii="Tahoma" w:eastAsia="Times New Roman" w:hAnsi="Tahoma" w:cs="Tahoma"/>
          <w:b/>
          <w:sz w:val="20"/>
          <w:szCs w:val="20"/>
          <w:shd w:val="clear" w:color="auto" w:fill="FFFFFF"/>
        </w:rPr>
        <w:t xml:space="preserve"> user Accounts.</w:t>
      </w:r>
    </w:p>
    <w:p w:rsidR="00395321" w:rsidRPr="00395321" w:rsidRDefault="00395321" w:rsidP="00E053A6">
      <w:pPr>
        <w:pStyle w:val="ListParagraph"/>
        <w:numPr>
          <w:ilvl w:val="0"/>
          <w:numId w:val="3"/>
        </w:numPr>
        <w:spacing w:before="240" w:line="480" w:lineRule="auto"/>
        <w:jc w:val="both"/>
        <w:rPr>
          <w:rFonts w:ascii="Tahoma" w:eastAsia="Times New Roman" w:hAnsi="Tahoma" w:cs="Tahoma"/>
          <w:b/>
          <w:sz w:val="20"/>
          <w:szCs w:val="20"/>
          <w:shd w:val="clear" w:color="auto" w:fill="FFFFFF"/>
        </w:rPr>
      </w:pPr>
      <w:r w:rsidRPr="00395321">
        <w:rPr>
          <w:rFonts w:ascii="Tahoma" w:eastAsia="Times New Roman" w:hAnsi="Tahoma" w:cs="Tahoma"/>
          <w:b/>
          <w:sz w:val="20"/>
          <w:szCs w:val="20"/>
          <w:shd w:val="clear" w:color="auto" w:fill="FFFFFF"/>
        </w:rPr>
        <w:t>Monthly rental inclusive of Standard Warrantee.</w:t>
      </w:r>
    </w:p>
    <w:p w:rsidR="00395321" w:rsidRDefault="00395321" w:rsidP="00E053A6">
      <w:pPr>
        <w:pStyle w:val="ListParagraph"/>
        <w:numPr>
          <w:ilvl w:val="0"/>
          <w:numId w:val="3"/>
        </w:numPr>
        <w:spacing w:before="240" w:line="480" w:lineRule="auto"/>
        <w:jc w:val="both"/>
        <w:rPr>
          <w:rFonts w:ascii="Tahoma" w:eastAsia="Times New Roman" w:hAnsi="Tahoma" w:cs="Tahoma"/>
          <w:b/>
          <w:sz w:val="20"/>
          <w:szCs w:val="20"/>
          <w:shd w:val="clear" w:color="auto" w:fill="FFFFFF"/>
        </w:rPr>
      </w:pPr>
      <w:r w:rsidRPr="00395321">
        <w:rPr>
          <w:rFonts w:ascii="Tahoma" w:eastAsia="Times New Roman" w:hAnsi="Tahoma" w:cs="Tahoma"/>
          <w:b/>
          <w:sz w:val="20"/>
          <w:szCs w:val="20"/>
          <w:shd w:val="clear" w:color="auto" w:fill="FFFFFF"/>
        </w:rPr>
        <w:t>Monthly rental inclusive of Data Subscription, Server Subscription charges.</w:t>
      </w:r>
    </w:p>
    <w:p w:rsidR="00704D7C" w:rsidRDefault="00704D7C" w:rsidP="00704D7C">
      <w:pPr>
        <w:pStyle w:val="Heading1"/>
        <w:tabs>
          <w:tab w:val="left" w:pos="2520"/>
        </w:tabs>
        <w:spacing w:before="0"/>
        <w:ind w:left="2520"/>
        <w:rPr>
          <w:color w:val="auto"/>
        </w:rPr>
      </w:pPr>
    </w:p>
    <w:p w:rsidR="00704D7C" w:rsidRDefault="00704D7C" w:rsidP="00704D7C">
      <w:pPr>
        <w:pStyle w:val="Heading1"/>
        <w:tabs>
          <w:tab w:val="left" w:pos="2520"/>
        </w:tabs>
        <w:spacing w:before="0"/>
        <w:ind w:left="2520"/>
        <w:rPr>
          <w:color w:val="auto"/>
        </w:rPr>
      </w:pPr>
    </w:p>
    <w:p w:rsidR="00704D7C" w:rsidRPr="00704D7C" w:rsidRDefault="00704D7C" w:rsidP="00704D7C">
      <w:pPr>
        <w:pStyle w:val="Heading1"/>
        <w:tabs>
          <w:tab w:val="left" w:pos="2520"/>
        </w:tabs>
        <w:spacing w:before="0"/>
        <w:jc w:val="center"/>
        <w:rPr>
          <w:color w:val="auto"/>
          <w:u w:val="single"/>
        </w:rPr>
      </w:pPr>
      <w:r w:rsidRPr="00704D7C">
        <w:rPr>
          <w:color w:val="auto"/>
          <w:u w:val="single"/>
        </w:rPr>
        <w:t>APPROVAL</w:t>
      </w:r>
    </w:p>
    <w:p w:rsidR="00704D7C" w:rsidRDefault="00704D7C" w:rsidP="00704D7C">
      <w:pPr>
        <w:spacing w:before="240" w:after="0"/>
        <w:jc w:val="both"/>
      </w:pPr>
      <w:r>
        <w:t>I have read through content of the entire proposal and I am completely in compliance with the terms and conditions given above. I offer my approval for the purchase and implementation of SPOTER GPS Vehicle Tracking System for our Fleet.</w:t>
      </w:r>
    </w:p>
    <w:p w:rsidR="00704D7C" w:rsidRPr="00704D7C" w:rsidRDefault="00704D7C" w:rsidP="00704D7C">
      <w:pPr>
        <w:spacing w:before="240" w:after="0" w:line="360" w:lineRule="auto"/>
        <w:rPr>
          <w:b/>
        </w:rPr>
      </w:pPr>
      <w:r w:rsidRPr="00704D7C">
        <w:rPr>
          <w:b/>
        </w:rPr>
        <w:t>Authorized signatory:</w:t>
      </w:r>
      <w:r w:rsidRPr="00704D7C">
        <w:rPr>
          <w:b/>
        </w:rPr>
        <w:tab/>
      </w:r>
      <w:r w:rsidRPr="00704D7C">
        <w:rPr>
          <w:b/>
        </w:rPr>
        <w:tab/>
      </w:r>
      <w:r w:rsidRPr="00704D7C">
        <w:rPr>
          <w:b/>
        </w:rPr>
        <w:tab/>
      </w:r>
      <w:r w:rsidRPr="00704D7C">
        <w:rPr>
          <w:b/>
        </w:rPr>
        <w:tab/>
      </w:r>
      <w:r w:rsidRPr="00704D7C">
        <w:rPr>
          <w:b/>
        </w:rPr>
        <w:tab/>
      </w:r>
      <w:r w:rsidRPr="00704D7C">
        <w:rPr>
          <w:b/>
        </w:rPr>
        <w:tab/>
        <w:t>Signature</w:t>
      </w:r>
    </w:p>
    <w:p w:rsidR="00704D7C" w:rsidRPr="00704D7C" w:rsidRDefault="00704D7C" w:rsidP="00704D7C">
      <w:pPr>
        <w:spacing w:before="240" w:after="0" w:line="360" w:lineRule="auto"/>
        <w:rPr>
          <w:b/>
        </w:rPr>
      </w:pPr>
    </w:p>
    <w:p w:rsidR="00704D7C" w:rsidRPr="00704D7C" w:rsidRDefault="00704D7C" w:rsidP="00704D7C">
      <w:pPr>
        <w:spacing w:line="360" w:lineRule="auto"/>
        <w:rPr>
          <w:b/>
        </w:rPr>
      </w:pPr>
    </w:p>
    <w:p w:rsidR="00704D7C" w:rsidRPr="00704D7C" w:rsidRDefault="00704D7C" w:rsidP="00704D7C">
      <w:pPr>
        <w:spacing w:line="360" w:lineRule="auto"/>
        <w:rPr>
          <w:b/>
        </w:rPr>
      </w:pPr>
      <w:r w:rsidRPr="00704D7C">
        <w:rPr>
          <w:b/>
        </w:rPr>
        <w:t xml:space="preserve"> Designation:</w:t>
      </w:r>
      <w:r w:rsidRPr="00704D7C">
        <w:rPr>
          <w:b/>
        </w:rPr>
        <w:tab/>
      </w:r>
      <w:r w:rsidRPr="00704D7C">
        <w:rPr>
          <w:b/>
        </w:rPr>
        <w:tab/>
      </w:r>
      <w:r w:rsidRPr="00704D7C">
        <w:rPr>
          <w:b/>
        </w:rPr>
        <w:tab/>
      </w:r>
      <w:r w:rsidRPr="00704D7C">
        <w:rPr>
          <w:b/>
        </w:rPr>
        <w:tab/>
      </w:r>
      <w:r w:rsidRPr="00704D7C">
        <w:rPr>
          <w:b/>
        </w:rPr>
        <w:tab/>
      </w:r>
      <w:r w:rsidRPr="00704D7C">
        <w:rPr>
          <w:b/>
        </w:rPr>
        <w:tab/>
      </w:r>
      <w:r w:rsidRPr="00704D7C">
        <w:rPr>
          <w:b/>
        </w:rPr>
        <w:tab/>
        <w:t>Official Seal:</w:t>
      </w:r>
    </w:p>
    <w:p w:rsidR="00704D7C" w:rsidRPr="00704D7C" w:rsidRDefault="00704D7C" w:rsidP="00704D7C">
      <w:pPr>
        <w:spacing w:line="480" w:lineRule="auto"/>
        <w:jc w:val="both"/>
        <w:rPr>
          <w:rFonts w:ascii="Tahoma" w:eastAsia="Times New Roman" w:hAnsi="Tahoma" w:cs="Tahoma"/>
          <w:b/>
          <w:sz w:val="20"/>
          <w:szCs w:val="20"/>
          <w:shd w:val="clear" w:color="auto" w:fill="FFFFFF"/>
        </w:rPr>
      </w:pPr>
    </w:p>
    <w:sectPr w:rsidR="00704D7C" w:rsidRPr="00704D7C" w:rsidSect="00D75FFB">
      <w:headerReference w:type="default" r:id="rId8"/>
      <w:headerReference w:type="first" r:id="rId9"/>
      <w:foot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F6C" w:rsidRDefault="00D60F6C" w:rsidP="001B6528">
      <w:pPr>
        <w:spacing w:after="0" w:line="240" w:lineRule="auto"/>
      </w:pPr>
      <w:r>
        <w:separator/>
      </w:r>
    </w:p>
  </w:endnote>
  <w:endnote w:type="continuationSeparator" w:id="1">
    <w:p w:rsidR="00D60F6C" w:rsidRDefault="00D60F6C" w:rsidP="001B6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no Pro Captio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221" w:rsidRPr="005D4C0B" w:rsidRDefault="005D4C0B" w:rsidP="005D4C0B">
    <w:pPr>
      <w:pStyle w:val="Footer"/>
      <w:jc w:val="center"/>
      <w:rPr>
        <w:rFonts w:ascii="Tahoma" w:hAnsi="Tahoma" w:cs="Tahoma"/>
        <w:sz w:val="16"/>
        <w:szCs w:val="16"/>
      </w:rPr>
    </w:pPr>
    <w:r w:rsidRPr="005D4C0B">
      <w:rPr>
        <w:rFonts w:ascii="Tahoma" w:hAnsi="Tahoma" w:cs="Tahoma"/>
        <w:b/>
        <w:sz w:val="16"/>
        <w:szCs w:val="16"/>
      </w:rPr>
      <w:t>SPOTER-</w:t>
    </w:r>
    <w:r w:rsidR="00262221" w:rsidRPr="005D4C0B">
      <w:rPr>
        <w:rFonts w:ascii="Tahoma" w:hAnsi="Tahoma" w:cs="Tahoma"/>
        <w:b/>
        <w:sz w:val="16"/>
        <w:szCs w:val="16"/>
      </w:rPr>
      <w:t xml:space="preserve">SURAT: </w:t>
    </w:r>
    <w:r w:rsidR="00B01716" w:rsidRPr="005D4C0B">
      <w:rPr>
        <w:rFonts w:ascii="Tahoma" w:hAnsi="Tahoma" w:cs="Tahoma"/>
        <w:sz w:val="16"/>
        <w:szCs w:val="16"/>
      </w:rPr>
      <w:t>#</w:t>
    </w:r>
    <w:r w:rsidR="00B01716" w:rsidRPr="005D4C0B">
      <w:rPr>
        <w:rFonts w:ascii="Tahoma" w:hAnsi="Tahoma" w:cs="Tahoma"/>
        <w:sz w:val="16"/>
        <w:szCs w:val="16"/>
        <w:shd w:val="clear" w:color="auto" w:fill="FFFFFF"/>
      </w:rPr>
      <w:t xml:space="preserve">302, Darshan Appartment, Jogani Nagar, Surat – 395 009, Gujarat  | </w:t>
    </w:r>
    <w:hyperlink r:id="rId1" w:history="1">
      <w:r w:rsidR="00B01716" w:rsidRPr="005D4C0B">
        <w:rPr>
          <w:rStyle w:val="Hyperlink"/>
          <w:rFonts w:ascii="Tahoma" w:hAnsi="Tahoma" w:cs="Tahoma"/>
          <w:color w:val="auto"/>
          <w:sz w:val="16"/>
          <w:szCs w:val="16"/>
          <w:shd w:val="clear" w:color="auto" w:fill="FFFFFF"/>
        </w:rPr>
        <w:t>help@spoter.in</w:t>
      </w:r>
    </w:hyperlink>
    <w:r w:rsidR="00B01716" w:rsidRPr="005D4C0B">
      <w:rPr>
        <w:rFonts w:ascii="Tahoma" w:hAnsi="Tahoma" w:cs="Tahoma"/>
        <w:sz w:val="16"/>
        <w:szCs w:val="16"/>
        <w:shd w:val="clear" w:color="auto" w:fill="FFFFFF"/>
      </w:rPr>
      <w:t xml:space="preserve">  |  </w:t>
    </w:r>
    <w:r w:rsidRPr="005D4C0B">
      <w:rPr>
        <w:rFonts w:ascii="Tahoma" w:hAnsi="Tahoma" w:cs="Tahoma"/>
        <w:sz w:val="16"/>
        <w:szCs w:val="16"/>
        <w:shd w:val="clear" w:color="auto" w:fill="FFFFFF"/>
      </w:rPr>
      <w:t>+91 78727</w:t>
    </w:r>
    <w:r>
      <w:rPr>
        <w:rFonts w:ascii="Tahoma" w:hAnsi="Tahoma" w:cs="Tahoma"/>
        <w:sz w:val="16"/>
        <w:szCs w:val="16"/>
        <w:shd w:val="clear" w:color="auto" w:fill="FFFFFF"/>
      </w:rPr>
      <w:t xml:space="preserve"> </w:t>
    </w:r>
    <w:r w:rsidRPr="005D4C0B">
      <w:rPr>
        <w:rFonts w:ascii="Tahoma" w:hAnsi="Tahoma" w:cs="Tahoma"/>
        <w:sz w:val="16"/>
        <w:szCs w:val="16"/>
        <w:shd w:val="clear" w:color="auto" w:fill="FFFFFF"/>
      </w:rPr>
      <w:t>66958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F6C" w:rsidRDefault="00D60F6C" w:rsidP="001B6528">
      <w:pPr>
        <w:spacing w:after="0" w:line="240" w:lineRule="auto"/>
      </w:pPr>
      <w:r>
        <w:separator/>
      </w:r>
    </w:p>
  </w:footnote>
  <w:footnote w:type="continuationSeparator" w:id="1">
    <w:p w:rsidR="00D60F6C" w:rsidRDefault="00D60F6C" w:rsidP="001B65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528" w:rsidRDefault="001B6528" w:rsidP="001B6528">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FFB" w:rsidRDefault="00D75FFB" w:rsidP="00D75FFB">
    <w:pPr>
      <w:pStyle w:val="Header"/>
      <w:jc w:val="right"/>
    </w:pPr>
    <w:r w:rsidRPr="00D75FFB">
      <w:rPr>
        <w:noProof/>
      </w:rPr>
      <w:drawing>
        <wp:inline distT="0" distB="0" distL="0" distR="0">
          <wp:extent cx="1647825" cy="76175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email"/>
                  <a:srcRect/>
                  <a:stretch>
                    <a:fillRect/>
                  </a:stretch>
                </pic:blipFill>
                <pic:spPr bwMode="auto">
                  <a:xfrm>
                    <a:off x="0" y="0"/>
                    <a:ext cx="1647825" cy="7617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80A09"/>
    <w:multiLevelType w:val="hybridMultilevel"/>
    <w:tmpl w:val="3DFE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266A54"/>
    <w:multiLevelType w:val="hybridMultilevel"/>
    <w:tmpl w:val="DCFC3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5C0327"/>
    <w:multiLevelType w:val="hybridMultilevel"/>
    <w:tmpl w:val="2A2A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1B6528"/>
    <w:rsid w:val="001B6528"/>
    <w:rsid w:val="001F776E"/>
    <w:rsid w:val="00262221"/>
    <w:rsid w:val="0030379A"/>
    <w:rsid w:val="003232D9"/>
    <w:rsid w:val="00332E18"/>
    <w:rsid w:val="003574B5"/>
    <w:rsid w:val="00395321"/>
    <w:rsid w:val="0044170F"/>
    <w:rsid w:val="005D4C0B"/>
    <w:rsid w:val="00622563"/>
    <w:rsid w:val="00704D7C"/>
    <w:rsid w:val="00762110"/>
    <w:rsid w:val="007E5947"/>
    <w:rsid w:val="008A305E"/>
    <w:rsid w:val="008E5963"/>
    <w:rsid w:val="008F47CD"/>
    <w:rsid w:val="00955EFB"/>
    <w:rsid w:val="009612EB"/>
    <w:rsid w:val="009623D9"/>
    <w:rsid w:val="00962BB9"/>
    <w:rsid w:val="009648C6"/>
    <w:rsid w:val="00A53DF8"/>
    <w:rsid w:val="00B01716"/>
    <w:rsid w:val="00B10985"/>
    <w:rsid w:val="00CC6EB4"/>
    <w:rsid w:val="00D60F6C"/>
    <w:rsid w:val="00D75FFB"/>
    <w:rsid w:val="00DA3668"/>
    <w:rsid w:val="00E053A6"/>
    <w:rsid w:val="00E95219"/>
    <w:rsid w:val="00F15DA6"/>
    <w:rsid w:val="00F60C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DA6"/>
  </w:style>
  <w:style w:type="paragraph" w:styleId="Heading1">
    <w:name w:val="heading 1"/>
    <w:basedOn w:val="Normal"/>
    <w:next w:val="Normal"/>
    <w:link w:val="Heading1Char"/>
    <w:uiPriority w:val="9"/>
    <w:qFormat/>
    <w:rsid w:val="00704D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225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F77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5DA6"/>
    <w:pPr>
      <w:spacing w:after="0" w:line="240" w:lineRule="auto"/>
    </w:pPr>
    <w:rPr>
      <w:rFonts w:eastAsiaTheme="minorEastAsia"/>
    </w:rPr>
  </w:style>
  <w:style w:type="character" w:customStyle="1" w:styleId="NoSpacingChar">
    <w:name w:val="No Spacing Char"/>
    <w:basedOn w:val="DefaultParagraphFont"/>
    <w:link w:val="NoSpacing"/>
    <w:uiPriority w:val="1"/>
    <w:rsid w:val="00F15DA6"/>
    <w:rPr>
      <w:rFonts w:eastAsiaTheme="minorEastAsia"/>
    </w:rPr>
  </w:style>
  <w:style w:type="paragraph" w:styleId="ListParagraph">
    <w:name w:val="List Paragraph"/>
    <w:basedOn w:val="Normal"/>
    <w:uiPriority w:val="34"/>
    <w:qFormat/>
    <w:rsid w:val="00F15DA6"/>
    <w:pPr>
      <w:ind w:left="720"/>
      <w:contextualSpacing/>
    </w:pPr>
  </w:style>
  <w:style w:type="paragraph" w:styleId="Header">
    <w:name w:val="header"/>
    <w:basedOn w:val="Normal"/>
    <w:link w:val="HeaderChar"/>
    <w:uiPriority w:val="99"/>
    <w:semiHidden/>
    <w:unhideWhenUsed/>
    <w:rsid w:val="001B65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6528"/>
  </w:style>
  <w:style w:type="paragraph" w:styleId="Footer">
    <w:name w:val="footer"/>
    <w:basedOn w:val="Normal"/>
    <w:link w:val="FooterChar"/>
    <w:uiPriority w:val="99"/>
    <w:semiHidden/>
    <w:unhideWhenUsed/>
    <w:rsid w:val="001B65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528"/>
  </w:style>
  <w:style w:type="paragraph" w:styleId="BalloonText">
    <w:name w:val="Balloon Text"/>
    <w:basedOn w:val="Normal"/>
    <w:link w:val="BalloonTextChar"/>
    <w:uiPriority w:val="99"/>
    <w:semiHidden/>
    <w:unhideWhenUsed/>
    <w:rsid w:val="001B6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528"/>
    <w:rPr>
      <w:rFonts w:ascii="Tahoma" w:hAnsi="Tahoma" w:cs="Tahoma"/>
      <w:sz w:val="16"/>
      <w:szCs w:val="16"/>
    </w:rPr>
  </w:style>
  <w:style w:type="character" w:customStyle="1" w:styleId="apple-converted-space">
    <w:name w:val="apple-converted-space"/>
    <w:basedOn w:val="DefaultParagraphFont"/>
    <w:rsid w:val="00D75FFB"/>
  </w:style>
  <w:style w:type="character" w:styleId="Strong">
    <w:name w:val="Strong"/>
    <w:basedOn w:val="DefaultParagraphFont"/>
    <w:uiPriority w:val="22"/>
    <w:qFormat/>
    <w:rsid w:val="00D75FFB"/>
    <w:rPr>
      <w:b/>
      <w:bCs/>
    </w:rPr>
  </w:style>
  <w:style w:type="character" w:styleId="Hyperlink">
    <w:name w:val="Hyperlink"/>
    <w:basedOn w:val="DefaultParagraphFont"/>
    <w:uiPriority w:val="99"/>
    <w:unhideWhenUsed/>
    <w:rsid w:val="00622563"/>
    <w:rPr>
      <w:color w:val="0000FF"/>
      <w:u w:val="single"/>
    </w:rPr>
  </w:style>
  <w:style w:type="character" w:customStyle="1" w:styleId="Heading3Char">
    <w:name w:val="Heading 3 Char"/>
    <w:basedOn w:val="DefaultParagraphFont"/>
    <w:link w:val="Heading3"/>
    <w:uiPriority w:val="9"/>
    <w:rsid w:val="0062256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F776E"/>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1F776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A305E"/>
    <w:rPr>
      <w:color w:val="800080" w:themeColor="followedHyperlink"/>
      <w:u w:val="single"/>
    </w:rPr>
  </w:style>
  <w:style w:type="table" w:styleId="TableGrid">
    <w:name w:val="Table Grid"/>
    <w:basedOn w:val="TableNormal"/>
    <w:uiPriority w:val="59"/>
    <w:rsid w:val="008A30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04D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40352308">
      <w:bodyDiv w:val="1"/>
      <w:marLeft w:val="0"/>
      <w:marRight w:val="0"/>
      <w:marTop w:val="0"/>
      <w:marBottom w:val="0"/>
      <w:divBdr>
        <w:top w:val="none" w:sz="0" w:space="0" w:color="auto"/>
        <w:left w:val="none" w:sz="0" w:space="0" w:color="auto"/>
        <w:bottom w:val="none" w:sz="0" w:space="0" w:color="auto"/>
        <w:right w:val="none" w:sz="0" w:space="0" w:color="auto"/>
      </w:divBdr>
    </w:div>
    <w:div w:id="380599623">
      <w:bodyDiv w:val="1"/>
      <w:marLeft w:val="0"/>
      <w:marRight w:val="0"/>
      <w:marTop w:val="0"/>
      <w:marBottom w:val="0"/>
      <w:divBdr>
        <w:top w:val="none" w:sz="0" w:space="0" w:color="auto"/>
        <w:left w:val="none" w:sz="0" w:space="0" w:color="auto"/>
        <w:bottom w:val="none" w:sz="0" w:space="0" w:color="auto"/>
        <w:right w:val="none" w:sz="0" w:space="0" w:color="auto"/>
      </w:divBdr>
    </w:div>
    <w:div w:id="433398772">
      <w:bodyDiv w:val="1"/>
      <w:marLeft w:val="0"/>
      <w:marRight w:val="0"/>
      <w:marTop w:val="0"/>
      <w:marBottom w:val="0"/>
      <w:divBdr>
        <w:top w:val="none" w:sz="0" w:space="0" w:color="auto"/>
        <w:left w:val="none" w:sz="0" w:space="0" w:color="auto"/>
        <w:bottom w:val="none" w:sz="0" w:space="0" w:color="auto"/>
        <w:right w:val="none" w:sz="0" w:space="0" w:color="auto"/>
      </w:divBdr>
    </w:div>
    <w:div w:id="505631858">
      <w:bodyDiv w:val="1"/>
      <w:marLeft w:val="0"/>
      <w:marRight w:val="0"/>
      <w:marTop w:val="0"/>
      <w:marBottom w:val="0"/>
      <w:divBdr>
        <w:top w:val="none" w:sz="0" w:space="0" w:color="auto"/>
        <w:left w:val="none" w:sz="0" w:space="0" w:color="auto"/>
        <w:bottom w:val="none" w:sz="0" w:space="0" w:color="auto"/>
        <w:right w:val="none" w:sz="0" w:space="0" w:color="auto"/>
      </w:divBdr>
    </w:div>
    <w:div w:id="537200545">
      <w:bodyDiv w:val="1"/>
      <w:marLeft w:val="0"/>
      <w:marRight w:val="0"/>
      <w:marTop w:val="0"/>
      <w:marBottom w:val="0"/>
      <w:divBdr>
        <w:top w:val="none" w:sz="0" w:space="0" w:color="auto"/>
        <w:left w:val="none" w:sz="0" w:space="0" w:color="auto"/>
        <w:bottom w:val="none" w:sz="0" w:space="0" w:color="auto"/>
        <w:right w:val="none" w:sz="0" w:space="0" w:color="auto"/>
      </w:divBdr>
    </w:div>
    <w:div w:id="1130365710">
      <w:bodyDiv w:val="1"/>
      <w:marLeft w:val="0"/>
      <w:marRight w:val="0"/>
      <w:marTop w:val="0"/>
      <w:marBottom w:val="0"/>
      <w:divBdr>
        <w:top w:val="none" w:sz="0" w:space="0" w:color="auto"/>
        <w:left w:val="none" w:sz="0" w:space="0" w:color="auto"/>
        <w:bottom w:val="none" w:sz="0" w:space="0" w:color="auto"/>
        <w:right w:val="none" w:sz="0" w:space="0" w:color="auto"/>
      </w:divBdr>
    </w:div>
    <w:div w:id="1150636522">
      <w:bodyDiv w:val="1"/>
      <w:marLeft w:val="0"/>
      <w:marRight w:val="0"/>
      <w:marTop w:val="0"/>
      <w:marBottom w:val="0"/>
      <w:divBdr>
        <w:top w:val="none" w:sz="0" w:space="0" w:color="auto"/>
        <w:left w:val="none" w:sz="0" w:space="0" w:color="auto"/>
        <w:bottom w:val="none" w:sz="0" w:space="0" w:color="auto"/>
        <w:right w:val="none" w:sz="0" w:space="0" w:color="auto"/>
      </w:divBdr>
    </w:div>
    <w:div w:id="1659578878">
      <w:bodyDiv w:val="1"/>
      <w:marLeft w:val="0"/>
      <w:marRight w:val="0"/>
      <w:marTop w:val="0"/>
      <w:marBottom w:val="0"/>
      <w:divBdr>
        <w:top w:val="none" w:sz="0" w:space="0" w:color="auto"/>
        <w:left w:val="none" w:sz="0" w:space="0" w:color="auto"/>
        <w:bottom w:val="none" w:sz="0" w:space="0" w:color="auto"/>
        <w:right w:val="none" w:sz="0" w:space="0" w:color="auto"/>
      </w:divBdr>
    </w:div>
    <w:div w:id="1746757717">
      <w:bodyDiv w:val="1"/>
      <w:marLeft w:val="0"/>
      <w:marRight w:val="0"/>
      <w:marTop w:val="0"/>
      <w:marBottom w:val="0"/>
      <w:divBdr>
        <w:top w:val="none" w:sz="0" w:space="0" w:color="auto"/>
        <w:left w:val="none" w:sz="0" w:space="0" w:color="auto"/>
        <w:bottom w:val="none" w:sz="0" w:space="0" w:color="auto"/>
        <w:right w:val="none" w:sz="0" w:space="0" w:color="auto"/>
      </w:divBdr>
    </w:div>
    <w:div w:id="1802380709">
      <w:bodyDiv w:val="1"/>
      <w:marLeft w:val="0"/>
      <w:marRight w:val="0"/>
      <w:marTop w:val="0"/>
      <w:marBottom w:val="0"/>
      <w:divBdr>
        <w:top w:val="none" w:sz="0" w:space="0" w:color="auto"/>
        <w:left w:val="none" w:sz="0" w:space="0" w:color="auto"/>
        <w:bottom w:val="none" w:sz="0" w:space="0" w:color="auto"/>
        <w:right w:val="none" w:sz="0" w:space="0" w:color="auto"/>
      </w:divBdr>
    </w:div>
    <w:div w:id="204972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dvantrack.com/features-geofenc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help@spoter.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2016-10-09T14:31:00Z</dcterms:created>
  <dcterms:modified xsi:type="dcterms:W3CDTF">2016-10-10T10:54:00Z</dcterms:modified>
</cp:coreProperties>
</file>